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AC2A9" w14:textId="78CAFE5A" w:rsidR="00941D0F" w:rsidRDefault="009849DF" w:rsidP="001C2192">
      <w:pPr>
        <w:rPr>
          <w:b/>
          <w:sz w:val="24"/>
          <w:szCs w:val="24"/>
          <w:rFonts w:ascii="Arial" w:hAnsi="Arial" w:cs="Arial" w:hint="eastAsia"/>
        </w:rPr>
      </w:pPr>
      <w:r>
        <w:rPr>
          <w:b/>
          <w:sz w:val="24"/>
          <w:rFonts w:ascii="Arial" w:hAnsi="Arial" w:hint="eastAsia"/>
        </w:rPr>
        <w:t xml:space="preserve">측정 시스템으로 COVID-19 진단 키트 생산 가속화</w:t>
      </w:r>
    </w:p>
    <w:p w14:paraId="7EB32B27" w14:textId="77777777" w:rsidR="00342E2B" w:rsidRPr="001C2192" w:rsidRDefault="00342E2B" w:rsidP="001C2192">
      <w:pPr>
        <w:rPr>
          <w:rFonts w:ascii="Arial" w:hAnsi="Arial" w:cs="Arial"/>
        </w:rPr>
      </w:pPr>
    </w:p>
    <w:p w14:paraId="173B18F8" w14:textId="77777777" w:rsidR="001501EF" w:rsidRPr="001501EF" w:rsidRDefault="001501EF" w:rsidP="001501E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전 세계를 휩쓴 COVID-19 팬데믹 퇴치를 위한 싸움에서 코로나바이러스 진단 키트의 배포가 가장 긴급한 과제로 대두되었습니다.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제조업체들이 플라스틱 진단 키트 부품을 대량 생산하는 과정에서 측정 공정이 병목 현상을 일으키는 요인이 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Verus Metrology Partners는 고객사로부터 부품 생산 속도를 맞출 수 있도록 측정 처리량을 높여 달라는 의뢰를 받았습니다.</w:t>
      </w:r>
    </w:p>
    <w:p w14:paraId="14FF75DC" w14:textId="77777777" w:rsidR="001501EF" w:rsidRDefault="001501EF" w:rsidP="001C2192">
      <w:pPr>
        <w:rPr>
          <w:rFonts w:ascii="Arial" w:hAnsi="Arial" w:cs="Arial"/>
          <w:b/>
          <w:bCs/>
        </w:rPr>
      </w:pPr>
    </w:p>
    <w:p w14:paraId="09F6599B" w14:textId="46CF2D08" w:rsidR="001C2192" w:rsidRPr="001C2192" w:rsidRDefault="001C2192" w:rsidP="001C2192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배경</w:t>
      </w:r>
    </w:p>
    <w:p w14:paraId="637042BF" w14:textId="77777777" w:rsidR="001C2192" w:rsidRPr="001C2192" w:rsidRDefault="001C2192" w:rsidP="001C2192">
      <w:pPr>
        <w:rPr>
          <w:rFonts w:ascii="Arial" w:hAnsi="Arial" w:cs="Arial"/>
        </w:rPr>
      </w:pPr>
    </w:p>
    <w:p w14:paraId="71045832" w14:textId="1445F59F" w:rsidR="001501EF" w:rsidRDefault="001501EF" w:rsidP="001501EF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Verus Metrology Partners는 맞춤형 턴키 방식 계측 솔루션 부문을 선도하는 기업으로,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복잡한 플라스틱 구성품 형상 측정을 전문으로 하며, 다양한 산업 부문, 특히 MedTech, 제약 및 일용소비재(FMCG) 부문 기업들이 주요 고객사입니다.</w:t>
      </w:r>
      <w:r>
        <w:rPr>
          <w:rFonts w:ascii="Arial" w:hAnsi="Arial" w:hint="eastAsia"/>
        </w:rPr>
        <w:t xml:space="preserve"> </w:t>
      </w:r>
    </w:p>
    <w:p w14:paraId="5AEC95A6" w14:textId="77777777" w:rsidR="001501EF" w:rsidRPr="001501EF" w:rsidRDefault="001501EF" w:rsidP="001501EF">
      <w:pPr>
        <w:rPr>
          <w:rFonts w:ascii="Arial" w:hAnsi="Arial" w:cs="Arial"/>
        </w:rPr>
      </w:pPr>
    </w:p>
    <w:p w14:paraId="32DCF56B" w14:textId="4EB86D4D" w:rsidR="00941D0F" w:rsidRPr="001C2192" w:rsidRDefault="001501EF" w:rsidP="001501EF">
      <w:pPr>
        <w:rPr>
          <w:b/>
          <w:rFonts w:ascii="Arial" w:hAnsi="Arial" w:cs="Arial" w:hint="eastAsia"/>
        </w:rPr>
      </w:pPr>
      <w:r>
        <w:rPr>
          <w:rFonts w:ascii="Arial" w:hAnsi="Arial" w:hint="eastAsia"/>
        </w:rPr>
        <w:t xml:space="preserve">이 기업의 종합적인 계측 서비스는 픽스처 설계 및 제조, 적격성 평가, 적합성 평가 및 프로그래밍, Moldflow 분석, 설치 및 사후 관리 서비스로 이루어 집니다.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Verus Metrology Partners는 통합형 계측 솔루션을 통해 계측 기계 효율을 획기적으로 높일 수 있는 기술 혁신 기업으로 세계적인 명성을 얻고 있습니다.</w:t>
      </w:r>
    </w:p>
    <w:p w14:paraId="4BDF9832" w14:textId="77777777" w:rsidR="001501EF" w:rsidRDefault="001501EF" w:rsidP="001C2192">
      <w:pPr>
        <w:rPr>
          <w:rFonts w:ascii="Arial" w:hAnsi="Arial" w:cs="Arial"/>
          <w:b/>
        </w:rPr>
      </w:pPr>
    </w:p>
    <w:p w14:paraId="2BE88B6F" w14:textId="6D2A61E7" w:rsidR="001C2192" w:rsidRP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과제</w:t>
      </w:r>
    </w:p>
    <w:p w14:paraId="39345F8D" w14:textId="17F622E6" w:rsidR="00EC6F89" w:rsidRPr="004F11A7" w:rsidRDefault="00EC6F89" w:rsidP="00EC6F89">
      <w:pPr>
        <w:rPr>
          <w:rFonts w:ascii="Arial" w:hAnsi="Arial" w:cs="Arial"/>
        </w:rPr>
      </w:pPr>
    </w:p>
    <w:p w14:paraId="6E031CF0" w14:textId="1D82E675" w:rsidR="006148BB" w:rsidRDefault="006148BB" w:rsidP="006148BB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전 세계를 휩쓴 코로나바이러스 팬데믹이 정점에 달했을 때, 미국 의료용급 용기 제조업체 SiO2 Materials Science(SiO2)는 Verus Metrology Partners에 COVID-19 진단 키트 구성품의 대량 제조에 중대한 계측 공정의 처리량 향상을 위한 지원을 의뢰했습니다.</w:t>
      </w:r>
    </w:p>
    <w:p w14:paraId="471E7F10" w14:textId="77777777" w:rsidR="006148BB" w:rsidRPr="006148BB" w:rsidRDefault="006148BB" w:rsidP="006148BB">
      <w:pPr>
        <w:rPr>
          <w:rFonts w:ascii="Arial" w:hAnsi="Arial" w:cs="Arial"/>
        </w:rPr>
      </w:pPr>
    </w:p>
    <w:p w14:paraId="087A0CD7" w14:textId="77FD6CFD" w:rsidR="006148BB" w:rsidRDefault="006148BB" w:rsidP="006148BB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SiO2는 화학과 공학 분야에 근간을 둔 첨단 재료과학 기업으로,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최첨단 전매 재료 과학을 통해 혁신적인 솔루션 생산에 매진하고 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특히 유리와 플라스틱의 장점을 결점 없이 결합하는 사업으로 명성이 높습니다.</w:t>
      </w:r>
    </w:p>
    <w:p w14:paraId="504B207E" w14:textId="77777777" w:rsidR="006148BB" w:rsidRPr="006148BB" w:rsidRDefault="006148BB" w:rsidP="006148BB">
      <w:pPr>
        <w:rPr>
          <w:rFonts w:ascii="Arial" w:hAnsi="Arial" w:cs="Arial"/>
        </w:rPr>
      </w:pPr>
    </w:p>
    <w:p w14:paraId="4D4B4C14" w14:textId="030ABE72" w:rsidR="006148BB" w:rsidRDefault="006148BB" w:rsidP="006148BB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SiO2는 Verus Metrology Partners에 유리병과 마개라는 두 가지 완전히 다른 성분의 진단 키트 부품에 대한 고속 일괄 검사 작업을 의뢰했습니다.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부품 검사 진행과 함께 실시간 검사 데이터 기록을 제공할 것을 필수 요건으로 제시했습니다.</w:t>
      </w:r>
    </w:p>
    <w:p w14:paraId="4E38C3CD" w14:textId="77777777" w:rsidR="006148BB" w:rsidRPr="006148BB" w:rsidRDefault="006148BB" w:rsidP="006148BB">
      <w:pPr>
        <w:rPr>
          <w:rFonts w:ascii="Arial" w:hAnsi="Arial" w:cs="Arial"/>
        </w:rPr>
      </w:pPr>
    </w:p>
    <w:p w14:paraId="5CB2690A" w14:textId="0DFADCD9" w:rsidR="006148BB" w:rsidRDefault="006148BB" w:rsidP="006148BB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Verus Metrology Partners의 COO(최고 운영 책임자)인 Michael Nugent는 다음과 같이 설명합니다. "이번 의뢰의 경우, 모든 면에서 시간이 정말 중요했습니다.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저희는 계측 솔루션을 단기간에 개발하고, 동시에 중요한 부품의 치수를 최대한 빠른 속도와 반복성으로 정확하게 측정해야 했습니다.</w:t>
      </w:r>
    </w:p>
    <w:p w14:paraId="6BF7231B" w14:textId="77777777" w:rsidR="006148BB" w:rsidRPr="006148BB" w:rsidRDefault="006148BB" w:rsidP="006148BB">
      <w:pPr>
        <w:rPr>
          <w:rFonts w:ascii="Arial" w:hAnsi="Arial" w:cs="Arial"/>
        </w:rPr>
      </w:pPr>
    </w:p>
    <w:p w14:paraId="4374934D" w14:textId="77777777" w:rsidR="006148BB" w:rsidRPr="006148BB" w:rsidRDefault="006148BB" w:rsidP="006148BB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사회적 거리두기 조치와 국내외 여행에 대한 엄격한 제한도 넘어야 할 더 힘든 과제였습니다.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기존의 현장 검사 장비를 최대한 활용하고 턴키 방식 계측 시스템 내에서 매우 효율적으로 작동하도록 맞춰지는 실용적인 솔루션이 필요했습니다."</w:t>
      </w:r>
    </w:p>
    <w:p w14:paraId="7F96A6EA" w14:textId="77777777" w:rsidR="00EC6F89" w:rsidRPr="00EC6F89" w:rsidRDefault="00EC6F89" w:rsidP="00EC6F89">
      <w:pPr>
        <w:rPr>
          <w:rFonts w:ascii="Arial" w:hAnsi="Arial" w:cs="Arial"/>
        </w:rPr>
      </w:pPr>
    </w:p>
    <w:p w14:paraId="3DB7F553" w14:textId="37418A79" w:rsidR="001C2192" w:rsidRDefault="00941D0F" w:rsidP="001C2192">
      <w:pPr>
        <w:rPr>
          <w:b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솔루션</w:t>
      </w:r>
    </w:p>
    <w:p w14:paraId="1728FE4C" w14:textId="77777777" w:rsidR="00834701" w:rsidRDefault="00834701" w:rsidP="00834701">
      <w:pPr>
        <w:rPr>
          <w:rFonts w:ascii="Arial" w:hAnsi="Arial" w:cs="Arial"/>
        </w:rPr>
      </w:pPr>
    </w:p>
    <w:p w14:paraId="0014CA87" w14:textId="77777777" w:rsidR="00AA0213" w:rsidRP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SiO2는 최근에 Renishaw의 Equator™ 300 측정 시스템을 구입했고, 측정 공정에는 아직 통합하지 않은 상태였습니다.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Verus Metrology Partners는 Equator 측정 시스템이 사내 계측 솔루션에 가장 적합하다고 판단했습니다.</w:t>
      </w:r>
    </w:p>
    <w:p w14:paraId="38AA3FA9" w14:textId="77777777" w:rsidR="00AA0213" w:rsidRPr="00AA0213" w:rsidRDefault="00AA0213" w:rsidP="00AA0213">
      <w:pPr>
        <w:rPr>
          <w:rFonts w:ascii="Arial" w:hAnsi="Arial" w:cs="Arial"/>
        </w:rPr>
      </w:pPr>
    </w:p>
    <w:p w14:paraId="76590D16" w14:textId="063BC98F" w:rsid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Michael은 "저희 연구 개발 설비에서 Equator 측정 시스템의 성능 테스트를 마쳤기 때문에 제품의 성능은 이미 알고 있었고,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특히 부품을 신속하게 검사할 수 있다는 점을 파악하고 있었다"고 단언합니다.</w:t>
      </w:r>
      <w:r>
        <w:rPr>
          <w:rFonts w:ascii="Arial" w:hAnsi="Arial" w:hint="eastAsia"/>
        </w:rPr>
        <w:t xml:space="preserve"> </w:t>
      </w:r>
    </w:p>
    <w:p w14:paraId="3EB036D6" w14:textId="77777777" w:rsidR="00AA0213" w:rsidRPr="00AA0213" w:rsidRDefault="00AA0213" w:rsidP="00AA0213">
      <w:pPr>
        <w:rPr>
          <w:rFonts w:ascii="Arial" w:hAnsi="Arial" w:cs="Arial"/>
        </w:rPr>
      </w:pPr>
    </w:p>
    <w:p w14:paraId="5157F289" w14:textId="4B68BC03" w:rsid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프로그래밍 가능한 비교기 게이지, 컨트롤러, 검사 프로브 및 애플리케이션 소프트웨어로 구성된 Equator 300 시스템은 중간 규모에서 대용량 규모 부품의 정확한 검사에 적합합니다.</w:t>
      </w:r>
    </w:p>
    <w:p w14:paraId="0C01A8E4" w14:textId="77777777" w:rsidR="00AA0213" w:rsidRPr="00AA0213" w:rsidRDefault="00AA0213" w:rsidP="00AA0213">
      <w:pPr>
        <w:rPr>
          <w:rFonts w:ascii="Arial" w:hAnsi="Arial" w:cs="Arial"/>
        </w:rPr>
      </w:pPr>
    </w:p>
    <w:p w14:paraId="36006130" w14:textId="07FECAC7" w:rsid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Michael은 다음과 같이 부연합니다. "Equator 300의 작업 용적이 출발점이 되었습니다.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Equator 300 측정 시스템의 직경 300mm, 높이 150mm 작업 용적에 저희 솔루션을 맞춰야 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Equator와 같은 측정 시스템이 초고속 검사 루틴을 수행할 수 있다는 점은 파악했는데, 문제는 최대한 활용할 수 있는 방법을 찾아내는 것이었습니다.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적재 및 하적에 셔틀 시스템을 사용하더라도 많은 단품을 한 개씩 검사하는 작업은 너무 느리고 번거로웠습니다.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두 가지 구성품 모두가 비교적 작은 크기인 점을고려할 때, 멀티스테이션 고정이 완벽하게 가능하고 증가한 속도 목표도 달성할 수 있을 것이라고 일찍이 판단했습니다.”</w:t>
      </w:r>
    </w:p>
    <w:p w14:paraId="3D10C783" w14:textId="77777777" w:rsidR="00AA0213" w:rsidRPr="00AA0213" w:rsidRDefault="00AA0213" w:rsidP="00AA0213">
      <w:pPr>
        <w:rPr>
          <w:rFonts w:ascii="Arial" w:hAnsi="Arial" w:cs="Arial"/>
        </w:rPr>
      </w:pPr>
    </w:p>
    <w:p w14:paraId="479D4C19" w14:textId="45F8F8FD" w:rsid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Verus Metrology Partners는 단단한 양극 산화 알루미늄 및 의료용 플라스틱 소재를 사용하여 각 구성품에 적합한 맞춤형 8-스테이션 픽스처를 설계하여 제작했습니다.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이를 통해 작업대의 고정 위치에 튜브와 마개가 반복적으로 올라와 프로빙 준비 상태가 됩니다.</w:t>
      </w:r>
    </w:p>
    <w:p w14:paraId="7B74DF1E" w14:textId="77777777" w:rsidR="009A447E" w:rsidRPr="00AA0213" w:rsidRDefault="009A447E" w:rsidP="00AA0213">
      <w:pPr>
        <w:rPr>
          <w:rFonts w:ascii="Arial" w:hAnsi="Arial" w:cs="Arial"/>
        </w:rPr>
      </w:pPr>
    </w:p>
    <w:p w14:paraId="787D36DE" w14:textId="47C2C022" w:rsid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Michael은 다음과 같이 부연합니다. "여기서 픽스처는 중요한 역할을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각 구성품 2~5개의 임계 치수를 검사하는 데 필요한 모든 접근성을 Equator 측정 시스템에 허용해야 했고 구성품의 변형도 방지해야 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또한 견고하고 반복성 높은 계측을 지원하고, 병과 마개, 두 측정 대상물의 형태나 무결성에 타격을 주어서는 안 됩니다."</w:t>
      </w:r>
    </w:p>
    <w:p w14:paraId="1551C680" w14:textId="77777777" w:rsidR="00AA0213" w:rsidRPr="00AA0213" w:rsidRDefault="00AA0213" w:rsidP="00AA0213">
      <w:pPr>
        <w:rPr>
          <w:rFonts w:ascii="Arial" w:hAnsi="Arial" w:cs="Arial"/>
        </w:rPr>
      </w:pPr>
    </w:p>
    <w:p w14:paraId="76AED00A" w14:textId="3C27E582" w:rsidR="00AA0213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Verus는 Equator 컨트롤러에 Renishaw MODUS™ 측정 소프트웨어를 사용하여 두 개의 테스트 키트픽스처의 구성품 측정 루틴을 개발했습니다.</w:t>
      </w:r>
    </w:p>
    <w:p w14:paraId="619C7CB3" w14:textId="77777777" w:rsidR="00AA0213" w:rsidRPr="00AA0213" w:rsidRDefault="00AA0213" w:rsidP="00AA0213">
      <w:pPr>
        <w:rPr>
          <w:rFonts w:ascii="Arial" w:hAnsi="Arial" w:cs="Arial"/>
        </w:rPr>
      </w:pPr>
    </w:p>
    <w:p w14:paraId="24E5708F" w14:textId="7D38D06C" w:rsidR="00834701" w:rsidRDefault="00AA0213" w:rsidP="00AA0213">
      <w:pPr>
        <w:rPr>
          <w:rFonts w:ascii="Arial" w:hAnsi="Arial" w:cs="Arial" w:hint="eastAsia"/>
        </w:rPr>
      </w:pPr>
      <w:r>
        <w:rPr>
          <w:rFonts w:ascii="Arial" w:hAnsi="Arial" w:hint="eastAsia"/>
        </w:rPr>
        <w:t xml:space="preserve">시스템의 모든 계측 데이터는 QC-CALC 통계 프로세스 제어 소프트웨어와 실시간으로 공유됩니다.</w:t>
      </w:r>
      <w:r>
        <w:rPr>
          <w:rFonts w:ascii="Arial" w:hAnsi="Arial" w:hint="eastAsia"/>
        </w:rPr>
        <w:t xml:space="preserve"> </w:t>
      </w:r>
      <w:r>
        <w:rPr>
          <w:rFonts w:ascii="Arial" w:hAnsi="Arial" w:hint="eastAsia"/>
        </w:rPr>
        <w:t xml:space="preserve">이를 통해 작업자에게 합격-불합격 결과를 그래픽으로 표시함과 동시에인쇄 및 저장도 지원합니다.</w:t>
      </w:r>
    </w:p>
    <w:p w14:paraId="07A0BAB8" w14:textId="77777777" w:rsidR="00AA0213" w:rsidRPr="001C2192" w:rsidRDefault="00AA0213" w:rsidP="00AA0213">
      <w:pPr>
        <w:rPr>
          <w:rFonts w:ascii="Arial" w:hAnsi="Arial" w:cs="Arial"/>
        </w:rPr>
      </w:pPr>
    </w:p>
    <w:p w14:paraId="582D95C5" w14:textId="103A4A5B" w:rsidR="004F11A7" w:rsidRDefault="00EC6F89" w:rsidP="00EC6F89">
      <w:pPr>
        <w:rPr>
          <w:b/>
          <w:bCs/>
          <w:rFonts w:ascii="Arial" w:hAnsi="Arial" w:cs="Arial" w:hint="eastAsia"/>
        </w:rPr>
      </w:pPr>
      <w:r>
        <w:rPr>
          <w:b/>
          <w:rFonts w:ascii="Arial" w:hAnsi="Arial" w:hint="eastAsia"/>
        </w:rPr>
        <w:t xml:space="preserve">결과</w:t>
      </w:r>
    </w:p>
    <w:p w14:paraId="27433889" w14:textId="77777777" w:rsidR="00EC6F89" w:rsidRPr="001C2192" w:rsidRDefault="00EC6F89" w:rsidP="00EC6F89">
      <w:pPr>
        <w:rPr>
          <w:rFonts w:ascii="Arial" w:hAnsi="Arial" w:cs="Arial"/>
          <w:lang w:val="en-US"/>
        </w:rPr>
      </w:pPr>
    </w:p>
    <w:p w14:paraId="213067C8" w14:textId="11037B00" w:rsidR="00664789" w:rsidRDefault="00664789" w:rsidP="006647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Verus Metrology Partners는 맞춤형 멀티스테이션 픽스처와 Equator 300 측정 시스템을 통합함으로써 SiO2 Materials Science의 COVID-19 진단 키트 구성품의 배치 공급 시간을 획기적으로 단축하는 데 성공했습니다.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프로그래밍 후 버튼을 누르면 Equator 측정 시스템이 자동으로 검사 루틴을 실행합니다.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작업자가 해당 구성품 픽스처에 병 또는 마개를 적재하고 Equator 측정 시스템에서 실행할 검사 프로그램을 설정하고 나면, 한 번에 8개의 구성품 검사가 실행될 수 있습니다.</w:t>
      </w:r>
    </w:p>
    <w:p w14:paraId="2E2A5FC8" w14:textId="77777777" w:rsidR="00664789" w:rsidRPr="00664789" w:rsidRDefault="00664789" w:rsidP="006647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590A231F" w14:textId="2AA95A5E" w:rsidR="00664789" w:rsidRDefault="00664789" w:rsidP="006647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Michael은 다음과 같이 설명합니다."모든 생산 담당자가 기업에 진정한 가치를 더하는 직무와 책임을 갖도록 하는 것에 대한 관심이 점점 높아지고 있습니다.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Equator 측정 시스템과 같은 고속 자동 측정 시스템과 멀티스테이션 구성품 검사 루틴을 결합하면 작업자가 부품 생산에 소요되는 시간을 최대한 단축하고 작업 시간을 효율적이고 생산적으로 사용하여 ROI를 극대화할 수 있습니다.”</w:t>
      </w:r>
    </w:p>
    <w:p w14:paraId="3DFC9267" w14:textId="77777777" w:rsidR="00664789" w:rsidRPr="00664789" w:rsidRDefault="00664789" w:rsidP="00664789">
      <w:pPr>
        <w:pStyle w:val="NoSpacing"/>
        <w:rPr>
          <w:rFonts w:ascii="Arial" w:eastAsia="Times New Roman" w:hAnsi="Arial" w:cs="Arial"/>
          <w:sz w:val="20"/>
          <w:szCs w:val="20"/>
          <w:lang w:eastAsia="en-GB"/>
        </w:rPr>
      </w:pPr>
    </w:p>
    <w:p w14:paraId="4486EFCE" w14:textId="1D89537C" w:rsidR="00A40B8B" w:rsidRDefault="00664789" w:rsidP="00664789">
      <w:pPr>
        <w:pStyle w:val="NoSpacing"/>
        <w:rPr>
          <w:sz w:val="20"/>
          <w:szCs w:val="20"/>
          <w:rFonts w:ascii="Arial" w:eastAsia="Times New Roman" w:hAnsi="Arial" w:cs="Arial" w:hint="eastAsia"/>
        </w:rPr>
      </w:pPr>
      <w:r>
        <w:rPr>
          <w:sz w:val="20"/>
          <w:rFonts w:ascii="Arial" w:hAnsi="Arial" w:hint="eastAsia"/>
        </w:rPr>
        <w:t xml:space="preserve">"고객사들이 20년의 제품 생애주기 동안 사용할 수 있는 픽스처와 계측 솔루션을 찾는 경우가 많습니다.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또한, 저희 시스템은 고정하기 위해 설계된 부품의 수명을 넘는 경우가 대부분이라고 말씀 드립니다.</w:t>
      </w:r>
      <w:r>
        <w:rPr>
          <w:sz w:val="20"/>
          <w:rFonts w:ascii="Arial" w:hAnsi="Arial" w:hint="eastAsia"/>
        </w:rPr>
        <w:t xml:space="preserve"> </w:t>
      </w:r>
      <w:r>
        <w:rPr>
          <w:sz w:val="20"/>
          <w:rFonts w:ascii="Arial" w:hAnsi="Arial" w:hint="eastAsia"/>
        </w:rPr>
        <w:t xml:space="preserve">물론 이 사례에서는 훨씬 더 짧은 기간이 요구되기를 진심으로 바랍니다."</w:t>
      </w:r>
    </w:p>
    <w:p w14:paraId="38547C43" w14:textId="77777777" w:rsidR="00664789" w:rsidRPr="00A40B8B" w:rsidRDefault="00664789" w:rsidP="00664789">
      <w:pPr>
        <w:pStyle w:val="NoSpacing"/>
        <w:rPr>
          <w:rFonts w:ascii="Arial" w:hAnsi="Arial" w:cs="Arial"/>
          <w:sz w:val="20"/>
          <w:lang w:val="en-US"/>
        </w:rPr>
      </w:pPr>
    </w:p>
    <w:p w14:paraId="0B9071CA" w14:textId="6C6FC9E5" w:rsidR="00EC6F89" w:rsidRPr="00EC6F89" w:rsidRDefault="00EC6F89" w:rsidP="00EC6F89">
      <w:pPr>
        <w:spacing w:line="276" w:lineRule="auto"/>
        <w:rPr>
          <w:b/>
          <w:bCs/>
          <w:rFonts w:ascii="Arial" w:hAnsi="Arial" w:cs="Arial" w:hint="eastAsia"/>
        </w:rPr>
      </w:pPr>
      <w:r>
        <w:rPr>
          <w:rFonts w:ascii="Arial" w:hAnsi="Arial" w:hint="eastAsia"/>
        </w:rPr>
        <w:t xml:space="preserve">자세한 정보는 </w:t>
      </w:r>
      <w:r>
        <w:rPr>
          <w:b/>
          <w:rFonts w:ascii="Arial" w:hAnsi="Arial" w:hint="eastAsia"/>
        </w:rPr>
        <w:t xml:space="preserve">www.renishaw.co.kr/</w:t>
      </w:r>
      <w:r>
        <w:rPr>
          <w:b/>
          <w:bCs/>
          <w:rFonts w:ascii="Arial" w:hAnsi="Arial" w:hint="eastAsia"/>
        </w:rPr>
        <w:t xml:space="preserve"> verus </w:t>
      </w:r>
      <w:r>
        <w:rPr>
          <w:rFonts w:ascii="Arial" w:hAnsi="Arial" w:hint="eastAsia"/>
        </w:rPr>
        <w:t xml:space="preserve">에서 확인할 수 있습니다</w:t>
      </w:r>
    </w:p>
    <w:p w14:paraId="4FE880D1" w14:textId="77777777" w:rsidR="00113C35" w:rsidRDefault="00113C35" w:rsidP="0050292E">
      <w:pPr>
        <w:spacing w:line="276" w:lineRule="auto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b/>
          <w:sz w:val="22"/>
          <w:szCs w:val="22"/>
          <w:rFonts w:ascii="Arial" w:hAnsi="Arial" w:cs="Arial" w:hint="eastAsia"/>
        </w:rPr>
      </w:pPr>
      <w:r>
        <w:rPr>
          <w:b/>
          <w:sz w:val="22"/>
          <w:rFonts w:ascii="Arial" w:hAnsi="Arial" w:hint="eastAsia"/>
        </w:rPr>
        <w:t xml:space="preserve">끝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sectPr w:rsidR="00CA494F" w:rsidSect="00B803A3">
      <w:headerReference w:type="first" r:id="rId11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D60" w14:textId="77777777" w:rsidR="005631FB" w:rsidRDefault="005631FB" w:rsidP="002E2F8C">
      <w:r>
        <w:separator/>
      </w:r>
    </w:p>
  </w:endnote>
  <w:endnote w:type="continuationSeparator" w:id="0">
    <w:p w14:paraId="2ECCF64A" w14:textId="77777777" w:rsidR="005631FB" w:rsidRDefault="005631FB" w:rsidP="002E2F8C">
      <w:r>
        <w:continuationSeparator/>
      </w:r>
    </w:p>
  </w:endnote>
  <w:endnote w:type="continuationNotice" w:id="1">
    <w:p w14:paraId="18A19C6E" w14:textId="77777777" w:rsidR="005631FB" w:rsidRDefault="005631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921E" w14:textId="77777777" w:rsidR="005631FB" w:rsidRDefault="005631FB" w:rsidP="002E2F8C">
      <w:r>
        <w:separator/>
      </w:r>
    </w:p>
  </w:footnote>
  <w:footnote w:type="continuationSeparator" w:id="0">
    <w:p w14:paraId="2E021663" w14:textId="77777777" w:rsidR="005631FB" w:rsidRDefault="005631FB" w:rsidP="002E2F8C">
      <w:r>
        <w:continuationSeparator/>
      </w:r>
    </w:p>
  </w:footnote>
  <w:footnote w:type="continuationNotice" w:id="1">
    <w:p w14:paraId="23E78B94" w14:textId="77777777" w:rsidR="005631FB" w:rsidRDefault="005631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09503D92" w:rsidR="00E63517" w:rsidRDefault="00E63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D5D"/>
    <w:multiLevelType w:val="hybridMultilevel"/>
    <w:tmpl w:val="FF6EB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dirty" w:grammar="dirty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52CA"/>
    <w:rsid w:val="000566E5"/>
    <w:rsid w:val="00075B33"/>
    <w:rsid w:val="0009640B"/>
    <w:rsid w:val="000B6575"/>
    <w:rsid w:val="000C6F60"/>
    <w:rsid w:val="00113C35"/>
    <w:rsid w:val="0012029C"/>
    <w:rsid w:val="00135DB0"/>
    <w:rsid w:val="001501EF"/>
    <w:rsid w:val="0016453B"/>
    <w:rsid w:val="001753BC"/>
    <w:rsid w:val="00180B30"/>
    <w:rsid w:val="001A7649"/>
    <w:rsid w:val="001B5924"/>
    <w:rsid w:val="001C2192"/>
    <w:rsid w:val="00202057"/>
    <w:rsid w:val="0021225A"/>
    <w:rsid w:val="00217E23"/>
    <w:rsid w:val="00227CE4"/>
    <w:rsid w:val="00245116"/>
    <w:rsid w:val="002469DB"/>
    <w:rsid w:val="00257833"/>
    <w:rsid w:val="002858D4"/>
    <w:rsid w:val="00291695"/>
    <w:rsid w:val="002A1726"/>
    <w:rsid w:val="002A4C90"/>
    <w:rsid w:val="002E2F8C"/>
    <w:rsid w:val="00310B2A"/>
    <w:rsid w:val="003377F3"/>
    <w:rsid w:val="00342E2B"/>
    <w:rsid w:val="003647B3"/>
    <w:rsid w:val="003659A8"/>
    <w:rsid w:val="00373754"/>
    <w:rsid w:val="00381AE5"/>
    <w:rsid w:val="00387027"/>
    <w:rsid w:val="00392EF6"/>
    <w:rsid w:val="0039382D"/>
    <w:rsid w:val="003D5DDB"/>
    <w:rsid w:val="003E6E81"/>
    <w:rsid w:val="003F2730"/>
    <w:rsid w:val="003F79F2"/>
    <w:rsid w:val="004029DB"/>
    <w:rsid w:val="00407D9A"/>
    <w:rsid w:val="00443E0F"/>
    <w:rsid w:val="00474A48"/>
    <w:rsid w:val="00474A5F"/>
    <w:rsid w:val="004863E7"/>
    <w:rsid w:val="00490E55"/>
    <w:rsid w:val="004930B0"/>
    <w:rsid w:val="0049414C"/>
    <w:rsid w:val="004C1978"/>
    <w:rsid w:val="004C39C9"/>
    <w:rsid w:val="004C5163"/>
    <w:rsid w:val="004C68BF"/>
    <w:rsid w:val="004F11A7"/>
    <w:rsid w:val="004F5243"/>
    <w:rsid w:val="0050292E"/>
    <w:rsid w:val="00505214"/>
    <w:rsid w:val="0051473C"/>
    <w:rsid w:val="00524281"/>
    <w:rsid w:val="00535A5C"/>
    <w:rsid w:val="00544ECF"/>
    <w:rsid w:val="00546FE4"/>
    <w:rsid w:val="005631FB"/>
    <w:rsid w:val="00576141"/>
    <w:rsid w:val="00590FCF"/>
    <w:rsid w:val="005A7A54"/>
    <w:rsid w:val="005B2717"/>
    <w:rsid w:val="005D416B"/>
    <w:rsid w:val="005F46B8"/>
    <w:rsid w:val="00604CE4"/>
    <w:rsid w:val="006148BB"/>
    <w:rsid w:val="00633356"/>
    <w:rsid w:val="00644635"/>
    <w:rsid w:val="0065468E"/>
    <w:rsid w:val="0066289D"/>
    <w:rsid w:val="00664789"/>
    <w:rsid w:val="00666780"/>
    <w:rsid w:val="006818AC"/>
    <w:rsid w:val="006873DF"/>
    <w:rsid w:val="00694EDE"/>
    <w:rsid w:val="0069553D"/>
    <w:rsid w:val="006B413D"/>
    <w:rsid w:val="006C2C75"/>
    <w:rsid w:val="006E4D82"/>
    <w:rsid w:val="00701066"/>
    <w:rsid w:val="00714411"/>
    <w:rsid w:val="0072403D"/>
    <w:rsid w:val="007242A9"/>
    <w:rsid w:val="0073088A"/>
    <w:rsid w:val="00760790"/>
    <w:rsid w:val="00775194"/>
    <w:rsid w:val="00797E75"/>
    <w:rsid w:val="007B1F00"/>
    <w:rsid w:val="007B7B78"/>
    <w:rsid w:val="007C3DAF"/>
    <w:rsid w:val="007C4DCE"/>
    <w:rsid w:val="007C65C2"/>
    <w:rsid w:val="007D6F24"/>
    <w:rsid w:val="007F3BB1"/>
    <w:rsid w:val="00803355"/>
    <w:rsid w:val="008149F1"/>
    <w:rsid w:val="00834701"/>
    <w:rsid w:val="00864808"/>
    <w:rsid w:val="00874709"/>
    <w:rsid w:val="008757C5"/>
    <w:rsid w:val="00893A94"/>
    <w:rsid w:val="008D1D65"/>
    <w:rsid w:val="008D3B4D"/>
    <w:rsid w:val="008E2064"/>
    <w:rsid w:val="008E495B"/>
    <w:rsid w:val="00910A83"/>
    <w:rsid w:val="00934121"/>
    <w:rsid w:val="009415B6"/>
    <w:rsid w:val="00941D0F"/>
    <w:rsid w:val="009849DF"/>
    <w:rsid w:val="0098680F"/>
    <w:rsid w:val="00995105"/>
    <w:rsid w:val="009A447E"/>
    <w:rsid w:val="009B326C"/>
    <w:rsid w:val="009B63D3"/>
    <w:rsid w:val="009C1550"/>
    <w:rsid w:val="009C2F78"/>
    <w:rsid w:val="009F23F0"/>
    <w:rsid w:val="009F352A"/>
    <w:rsid w:val="00A05840"/>
    <w:rsid w:val="00A07CCE"/>
    <w:rsid w:val="00A32C35"/>
    <w:rsid w:val="00A3707C"/>
    <w:rsid w:val="00A40B8B"/>
    <w:rsid w:val="00A60348"/>
    <w:rsid w:val="00A6754A"/>
    <w:rsid w:val="00AA0213"/>
    <w:rsid w:val="00AB10DA"/>
    <w:rsid w:val="00AE4B5D"/>
    <w:rsid w:val="00AE57F3"/>
    <w:rsid w:val="00AF0949"/>
    <w:rsid w:val="00AF60BA"/>
    <w:rsid w:val="00B03550"/>
    <w:rsid w:val="00B04F0C"/>
    <w:rsid w:val="00B35AA9"/>
    <w:rsid w:val="00B4011E"/>
    <w:rsid w:val="00B53C11"/>
    <w:rsid w:val="00B617A7"/>
    <w:rsid w:val="00B61F67"/>
    <w:rsid w:val="00B70DAB"/>
    <w:rsid w:val="00B803A3"/>
    <w:rsid w:val="00B869E7"/>
    <w:rsid w:val="00B87FD3"/>
    <w:rsid w:val="00BD65FB"/>
    <w:rsid w:val="00BF3745"/>
    <w:rsid w:val="00C12C00"/>
    <w:rsid w:val="00C30CDF"/>
    <w:rsid w:val="00C34356"/>
    <w:rsid w:val="00C34EC9"/>
    <w:rsid w:val="00C43C73"/>
    <w:rsid w:val="00C44CC2"/>
    <w:rsid w:val="00C47966"/>
    <w:rsid w:val="00C75F96"/>
    <w:rsid w:val="00CA494F"/>
    <w:rsid w:val="00CB0C2C"/>
    <w:rsid w:val="00CC2F07"/>
    <w:rsid w:val="00CD6AD4"/>
    <w:rsid w:val="00CF722A"/>
    <w:rsid w:val="00D03AD0"/>
    <w:rsid w:val="00D268D7"/>
    <w:rsid w:val="00D30FD8"/>
    <w:rsid w:val="00D366C8"/>
    <w:rsid w:val="00D851C0"/>
    <w:rsid w:val="00D87313"/>
    <w:rsid w:val="00D92177"/>
    <w:rsid w:val="00D94965"/>
    <w:rsid w:val="00D96ACE"/>
    <w:rsid w:val="00D97C50"/>
    <w:rsid w:val="00DC65AA"/>
    <w:rsid w:val="00DF6E72"/>
    <w:rsid w:val="00E22254"/>
    <w:rsid w:val="00E457B4"/>
    <w:rsid w:val="00E50CD8"/>
    <w:rsid w:val="00E63517"/>
    <w:rsid w:val="00E73435"/>
    <w:rsid w:val="00E913EC"/>
    <w:rsid w:val="00EA2DA8"/>
    <w:rsid w:val="00EA334A"/>
    <w:rsid w:val="00EA3AF0"/>
    <w:rsid w:val="00EB40A4"/>
    <w:rsid w:val="00EC0CC5"/>
    <w:rsid w:val="00EC6F89"/>
    <w:rsid w:val="00EF3218"/>
    <w:rsid w:val="00F05286"/>
    <w:rsid w:val="00F30D7C"/>
    <w:rsid w:val="00F3336D"/>
    <w:rsid w:val="00F560D5"/>
    <w:rsid w:val="00F60098"/>
    <w:rsid w:val="00F65081"/>
    <w:rsid w:val="00F71F07"/>
    <w:rsid w:val="00F81452"/>
    <w:rsid w:val="00FA3F2E"/>
    <w:rsid w:val="00FC2419"/>
    <w:rsid w:val="00FC7AE9"/>
    <w:rsid w:val="00FD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FA25FAA9-A242-40E0-8448-05A4AA3F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40B8B"/>
    <w:rPr>
      <w:rFonts w:asciiTheme="minorHAnsi" w:eastAsiaTheme="minorHAnsi" w:hAnsiTheme="minorHAnsi" w:cstheme="minorBidi"/>
      <w:sz w:val="22"/>
      <w:szCs w:val="22"/>
      <w:lang w:eastAsia="ko-KR"/>
    </w:rPr>
  </w:style>
  <w:style w:type="paragraph" w:styleId="ListParagraph">
    <w:name w:val="List Paragraph"/>
    <w:basedOn w:val="Normal"/>
    <w:uiPriority w:val="34"/>
    <w:qFormat/>
    <w:rsid w:val="004F11A7"/>
    <w:pPr>
      <w:ind w:left="720"/>
      <w:contextualSpacing/>
    </w:pPr>
  </w:style>
  <w:style w:type="paragraph" w:customStyle="1" w:styleId="Mainbodytext8pt">
    <w:name w:val="Main body text 8pt"/>
    <w:basedOn w:val="Normal"/>
    <w:uiPriority w:val="99"/>
    <w:rsid w:val="001501EF"/>
    <w:pPr>
      <w:tabs>
        <w:tab w:val="left" w:pos="198"/>
        <w:tab w:val="left" w:pos="567"/>
        <w:tab w:val="left" w:pos="850"/>
      </w:tabs>
      <w:suppressAutoHyphens/>
      <w:autoSpaceDE w:val="0"/>
      <w:autoSpaceDN w:val="0"/>
      <w:adjustRightInd w:val="0"/>
      <w:spacing w:after="113" w:line="240" w:lineRule="atLeast"/>
      <w:textAlignment w:val="baseline"/>
    </w:pPr>
    <w:rPr>
      <w:rFonts w:ascii="Helvetica Medium" w:hAnsi="Helvetica Medium" w:cs="Helvetica Medium"/>
      <w:color w:val="000000"/>
      <w:sz w:val="16"/>
      <w:szCs w:val="16"/>
    </w:rPr>
  </w:style>
  <w:style w:type="character" w:customStyle="1" w:styleId="textMainbody">
    <w:name w:val="text (Main body)"/>
    <w:uiPriority w:val="99"/>
    <w:rsid w:val="001501EF"/>
    <w:rPr>
      <w:rFonts w:ascii="Helvetica Medium" w:hAnsi="Helvetica Medium" w:cs="Helvetica Medium"/>
      <w:color w:val="000000"/>
      <w:spacing w:val="0"/>
      <w:w w:val="100"/>
      <w:position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1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6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23F72E7DAAF4F82886FDCB5123193" ma:contentTypeVersion="13" ma:contentTypeDescription="Create a new document." ma:contentTypeScope="" ma:versionID="8e40625af88cdf2e60a50f5edc2c96cf">
  <xsd:schema xmlns:xsd="http://www.w3.org/2001/XMLSchema" xmlns:xs="http://www.w3.org/2001/XMLSchema" xmlns:p="http://schemas.microsoft.com/office/2006/metadata/properties" xmlns:ns2="64d3ed54-142c-4ac0-8d13-a5f340537a3a" xmlns:ns3="26600812-83e8-4289-8a6b-ff351b3853b9" targetNamespace="http://schemas.microsoft.com/office/2006/metadata/properties" ma:root="true" ma:fieldsID="56709b97466199a2a6139d05c7b9bd65" ns2:_="" ns3:_="">
    <xsd:import namespace="64d3ed54-142c-4ac0-8d13-a5f340537a3a"/>
    <xsd:import namespace="26600812-83e8-4289-8a6b-ff351b385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ed54-142c-4ac0-8d13-a5f340537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600812-83e8-4289-8a6b-ff351b3853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79BC5D-2762-474D-9C79-B8CA9375AF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70F35F-C8E4-4298-A19C-14F4C2E1A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ed54-142c-4ac0-8d13-a5f340537a3a"/>
    <ds:schemaRef ds:uri="26600812-83e8-4289-8a6b-ff351b385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970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Francesca Brentegani</cp:lastModifiedBy>
  <cp:revision>17</cp:revision>
  <cp:lastPrinted>2014-11-03T20:56:00Z</cp:lastPrinted>
  <dcterms:created xsi:type="dcterms:W3CDTF">2021-12-13T23:32:00Z</dcterms:created>
  <dcterms:modified xsi:type="dcterms:W3CDTF">2022-02-07T11:23:00Z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0x01010085523F72E7DAAF4F82886FDCB5123193</vt:lpwstr>
  </property>
</Properties>
</file>