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3D5829" w:rsidRDefault="00955673" w:rsidP="003D5829">
      <w:pPr>
        <w:pStyle w:val="Heading1"/>
        <w:ind w:left="0"/>
        <w:jc w:val="both"/>
      </w:pPr>
      <w:r w:rsidRPr="003D582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3D5829">
        <w:t xml:space="preserve"> </w:t>
      </w:r>
    </w:p>
    <w:p w:rsidR="000D5D2D" w:rsidRPr="003D5829" w:rsidRDefault="000D5D2D" w:rsidP="003D5829">
      <w:pPr>
        <w:ind w:left="567" w:right="567"/>
        <w:jc w:val="both"/>
      </w:pPr>
    </w:p>
    <w:p w:rsidR="0068367C" w:rsidRPr="003D5829" w:rsidRDefault="0068367C" w:rsidP="003D5829">
      <w:pPr>
        <w:spacing w:afterLines="120"/>
        <w:ind w:left="567" w:right="567"/>
        <w:jc w:val="both"/>
      </w:pPr>
      <w:bookmarkStart w:id="0" w:name="OLE_LINK1"/>
      <w:bookmarkStart w:id="1" w:name="OLE_LINK2"/>
      <w:r w:rsidRPr="003D5829">
        <w:rPr>
          <w:rStyle w:val="Strong"/>
          <w:rFonts w:ascii="Gulim" w:eastAsia="Gulim" w:hAnsi="Times New Roman"/>
          <w:bCs w:val="0"/>
          <w:lang w:val="ko-KR"/>
        </w:rPr>
        <w:t>EMO Hannover 2011</w:t>
      </w:r>
      <w:r w:rsidRPr="003D5829">
        <w:rPr>
          <w:rStyle w:val="Strong"/>
          <w:rFonts w:ascii="Arial Unicode MS" w:eastAsia="Arial Unicode MS" w:hAnsi="Times New Roman" w:hint="eastAsia"/>
          <w:bCs w:val="0"/>
          <w:lang w:val="ko-KR"/>
        </w:rPr>
        <w:t>에</w:t>
      </w:r>
      <w:r w:rsidRPr="003D5829">
        <w:rPr>
          <w:rStyle w:val="Strong"/>
          <w:rFonts w:ascii="Arial Unicode MS" w:eastAsia="Arial Unicode MS" w:hAnsi="Times New Roman"/>
          <w:bCs w:val="0"/>
          <w:lang w:val="ko-KR"/>
        </w:rPr>
        <w:t xml:space="preserve"> </w:t>
      </w:r>
      <w:r w:rsidRPr="003D5829">
        <w:rPr>
          <w:rStyle w:val="Strong"/>
          <w:rFonts w:ascii="Arial Unicode MS" w:eastAsia="Arial Unicode MS" w:hAnsi="Times New Roman" w:hint="eastAsia"/>
          <w:bCs w:val="0"/>
          <w:lang w:val="ko-KR"/>
        </w:rPr>
        <w:t>참석한</w:t>
      </w:r>
      <w:r w:rsidRPr="003D5829">
        <w:rPr>
          <w:rStyle w:val="Strong"/>
          <w:rFonts w:ascii="Arial Unicode MS" w:eastAsia="Arial Unicode MS" w:hAnsi="Times New Roman"/>
          <w:bCs w:val="0"/>
          <w:lang w:val="ko-KR"/>
        </w:rPr>
        <w:t xml:space="preserve"> </w:t>
      </w:r>
      <w:r w:rsidRPr="003D5829">
        <w:rPr>
          <w:rStyle w:val="Strong"/>
          <w:rFonts w:ascii="Gulim" w:eastAsia="Gulim" w:hAnsi="Times New Roman"/>
          <w:bCs w:val="0"/>
          <w:lang w:val="ko-KR"/>
        </w:rPr>
        <w:t>Renishaw</w:t>
      </w:r>
      <w:r w:rsidRPr="003D5829">
        <w:rPr>
          <w:rStyle w:val="Strong"/>
          <w:bCs w:val="0"/>
        </w:rPr>
        <w:t xml:space="preserve"> </w:t>
      </w:r>
    </w:p>
    <w:bookmarkEnd w:id="0"/>
    <w:bookmarkEnd w:id="1"/>
    <w:p w:rsidR="0068367C" w:rsidRPr="003D5829" w:rsidRDefault="0068367C" w:rsidP="003D5829">
      <w:pPr>
        <w:ind w:left="567"/>
        <w:jc w:val="both"/>
      </w:pPr>
      <w:r w:rsidRPr="003D5829">
        <w:rPr>
          <w:rFonts w:ascii="Gulim" w:eastAsia="Gulim" w:hAnsi="Times New Roman"/>
          <w:lang w:val="ko-KR"/>
        </w:rPr>
        <w:t>9</w:t>
      </w:r>
      <w:r w:rsidRPr="003D5829">
        <w:rPr>
          <w:rFonts w:ascii="Arial Unicode MS" w:eastAsia="Arial Unicode MS" w:hAnsi="Times New Roman" w:hint="eastAsia"/>
          <w:lang w:val="ko-KR"/>
        </w:rPr>
        <w:t>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Gulim" w:eastAsia="Gulim" w:hAnsi="Times New Roman"/>
          <w:lang w:val="ko-KR"/>
        </w:rPr>
        <w:t>19</w:t>
      </w:r>
      <w:r w:rsidRPr="003D5829">
        <w:rPr>
          <w:rFonts w:ascii="Arial Unicode MS" w:eastAsia="Arial Unicode MS" w:hAnsi="Times New Roman" w:hint="eastAsia"/>
          <w:lang w:val="ko-KR"/>
        </w:rPr>
        <w:t>일에서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Gulim" w:eastAsia="Gulim" w:hAnsi="Times New Roman"/>
          <w:lang w:val="ko-KR"/>
        </w:rPr>
        <w:t>24</w:t>
      </w:r>
      <w:r w:rsidRPr="003D5829">
        <w:rPr>
          <w:rFonts w:ascii="Arial Unicode MS" w:eastAsia="Arial Unicode MS" w:hAnsi="Times New Roman" w:hint="eastAsia"/>
          <w:lang w:val="ko-KR"/>
        </w:rPr>
        <w:t>일까지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독일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하노버에서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개최되는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Gulim" w:eastAsia="Gulim" w:hAnsi="Times New Roman"/>
          <w:lang w:val="ko-KR"/>
        </w:rPr>
        <w:t xml:space="preserve">EMO 2011 </w:t>
      </w:r>
      <w:r w:rsidRPr="003D5829">
        <w:rPr>
          <w:rFonts w:ascii="Arial Unicode MS" w:eastAsia="Arial Unicode MS" w:hAnsi="Times New Roman" w:hint="eastAsia"/>
          <w:lang w:val="ko-KR"/>
        </w:rPr>
        <w:t>박람회에서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Gulim" w:eastAsia="Gulim" w:hAnsi="Times New Roman"/>
          <w:lang w:val="ko-KR"/>
        </w:rPr>
        <w:t>Renishaw</w:t>
      </w:r>
      <w:r w:rsidRPr="003D5829">
        <w:rPr>
          <w:rFonts w:ascii="Arial Unicode MS" w:eastAsia="Arial Unicode MS" w:hAnsi="Times New Roman" w:hint="eastAsia"/>
          <w:lang w:val="ko-KR"/>
        </w:rPr>
        <w:t>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새로운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사전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공정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기계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캘리브레이션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기술부터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온라인</w:t>
      </w:r>
      <w:r w:rsidRPr="003D5829">
        <w:rPr>
          <w:rFonts w:ascii="Gulim" w:eastAsia="Gulim" w:hAnsi="Times New Roman"/>
          <w:lang w:val="ko-KR"/>
        </w:rPr>
        <w:t>/</w:t>
      </w:r>
      <w:r w:rsidRPr="003D5829">
        <w:rPr>
          <w:rFonts w:ascii="Arial Unicode MS" w:eastAsia="Arial Unicode MS" w:hAnsi="Times New Roman" w:hint="eastAsia"/>
          <w:lang w:val="ko-KR"/>
        </w:rPr>
        <w:t>오프라인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사후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공정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측정까지</w:t>
      </w:r>
      <w:r w:rsidRPr="003D5829">
        <w:rPr>
          <w:rFonts w:ascii="Gulim" w:eastAsia="Gulim" w:hAnsi="Times New Roman"/>
          <w:lang w:val="ko-KR"/>
        </w:rPr>
        <w:t xml:space="preserve">, </w:t>
      </w:r>
      <w:r w:rsidRPr="003D5829">
        <w:rPr>
          <w:rFonts w:ascii="Arial Unicode MS" w:eastAsia="Arial Unicode MS" w:hAnsi="Times New Roman" w:hint="eastAsia"/>
          <w:lang w:val="ko-KR"/>
        </w:rPr>
        <w:t>날로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증가하는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첨단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제조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방식에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적합한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다양한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공정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제어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솔루션을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소개할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것입니다</w:t>
      </w:r>
      <w:r w:rsidRPr="003D5829">
        <w:rPr>
          <w:rFonts w:ascii="Gulim" w:eastAsia="Gulim" w:hAnsi="Times New Roman"/>
          <w:lang w:val="ko-KR"/>
        </w:rPr>
        <w:t>.</w:t>
      </w:r>
      <w:r w:rsidRPr="003D5829"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새로운</w:t>
      </w:r>
      <w:r w:rsidRPr="003D5829">
        <w:rPr>
          <w:rFonts w:ascii="Gulim" w:eastAsia="Gulim" w:hAnsi="Times New Roman"/>
          <w:lang w:val="ko-KR"/>
        </w:rPr>
        <w:t> </w:t>
      </w:r>
      <w:r w:rsidRPr="003D5829">
        <w:rPr>
          <w:rFonts w:ascii="Arial Unicode MS" w:eastAsia="Arial Unicode MS" w:hAnsi="Times New Roman" w:hint="eastAsia"/>
          <w:lang w:val="ko-KR"/>
        </w:rPr>
        <w:t>첨삭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가공</w:t>
      </w:r>
      <w:r w:rsidRPr="003D5829">
        <w:rPr>
          <w:rFonts w:ascii="Gulim" w:eastAsia="Gulim" w:hAnsi="Times New Roman"/>
          <w:lang w:val="ko-KR"/>
        </w:rPr>
        <w:t xml:space="preserve">(Additive Manufacturing) </w:t>
      </w:r>
      <w:r w:rsidRPr="003D5829">
        <w:rPr>
          <w:rFonts w:ascii="Arial Unicode MS" w:eastAsia="Arial Unicode MS" w:hAnsi="Times New Roman" w:hint="eastAsia"/>
          <w:lang w:val="ko-KR"/>
        </w:rPr>
        <w:t>기술과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최신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증분형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및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앱솔루트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엔코더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시스템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또한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전시될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예정입니다</w:t>
      </w:r>
      <w:r w:rsidRPr="003D5829">
        <w:rPr>
          <w:rFonts w:ascii="Gulim" w:eastAsia="Gulim" w:hAnsi="Times New Roman"/>
          <w:lang w:val="ko-KR"/>
        </w:rPr>
        <w:t>.</w:t>
      </w:r>
    </w:p>
    <w:p w:rsidR="00137C15" w:rsidRPr="003D5829" w:rsidRDefault="00137C15" w:rsidP="003D5829">
      <w:pPr>
        <w:ind w:firstLine="567"/>
        <w:jc w:val="both"/>
      </w:pPr>
    </w:p>
    <w:p w:rsidR="0068367C" w:rsidRPr="003D5829" w:rsidRDefault="0068367C" w:rsidP="003D5829">
      <w:pPr>
        <w:ind w:left="567"/>
        <w:jc w:val="both"/>
        <w:rPr>
          <w:b/>
        </w:rPr>
      </w:pPr>
      <w:r w:rsidRPr="003D5829">
        <w:rPr>
          <w:rFonts w:eastAsia="Gulim"/>
          <w:b/>
          <w:lang w:val="ko-KR"/>
        </w:rPr>
        <w:t>Equator™</w:t>
      </w:r>
      <w:r w:rsidRPr="003D5829">
        <w:rPr>
          <w:rFonts w:ascii="Batang" w:eastAsia="Batang" w:hAnsi="Times New Roman" w:hint="eastAsia"/>
          <w:b/>
          <w:lang w:val="ko-KR"/>
        </w:rPr>
        <w:t>측정</w:t>
      </w:r>
      <w:r w:rsidRPr="003D5829">
        <w:rPr>
          <w:rFonts w:eastAsia="Gulim"/>
          <w:b/>
          <w:lang w:val="ko-KR"/>
        </w:rPr>
        <w:t xml:space="preserve"> </w:t>
      </w:r>
      <w:r w:rsidRPr="003D5829">
        <w:rPr>
          <w:rFonts w:ascii="Batang" w:eastAsia="Batang" w:hAnsi="Times New Roman" w:hint="eastAsia"/>
          <w:b/>
          <w:lang w:val="ko-KR"/>
        </w:rPr>
        <w:t>시스템</w:t>
      </w:r>
    </w:p>
    <w:p w:rsidR="0068367C" w:rsidRPr="003D5829" w:rsidRDefault="0068367C" w:rsidP="003D5829">
      <w:pPr>
        <w:ind w:left="567"/>
        <w:jc w:val="both"/>
      </w:pPr>
      <w:r w:rsidRPr="003D5829">
        <w:rPr>
          <w:rFonts w:ascii="Gulim" w:eastAsia="Gulim" w:hAnsi="Times New Roman" w:hint="eastAsia"/>
          <w:lang w:val="ko-KR"/>
        </w:rPr>
        <w:t>오프라인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측정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시스템을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구매하기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위해</w:t>
      </w:r>
      <w:r w:rsidRPr="003D5829">
        <w:rPr>
          <w:rFonts w:ascii="Gulim" w:eastAsia="Gulim" w:hAnsi="Times New Roman"/>
          <w:lang w:val="ko-KR"/>
        </w:rPr>
        <w:t xml:space="preserve"> EMO Hannover</w:t>
      </w:r>
      <w:r w:rsidRPr="003D5829">
        <w:rPr>
          <w:rFonts w:ascii="Gulim" w:eastAsia="Gulim" w:hAnsi="Times New Roman" w:hint="eastAsia"/>
          <w:lang w:val="ko-KR"/>
        </w:rPr>
        <w:t>에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참석한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방문자들에게</w:t>
      </w:r>
      <w:r w:rsidRPr="003D5829">
        <w:rPr>
          <w:rFonts w:ascii="Gulim" w:eastAsia="Gulim" w:hAnsi="Times New Roman"/>
          <w:lang w:val="ko-KR"/>
        </w:rPr>
        <w:t xml:space="preserve"> Equator</w:t>
      </w:r>
      <w:r w:rsidRPr="003D5829">
        <w:rPr>
          <w:rFonts w:ascii="Gulim" w:eastAsia="Gulim" w:hAnsi="Times New Roman" w:hint="eastAsia"/>
          <w:lang w:val="ko-KR"/>
        </w:rPr>
        <w:t>™는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기존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결함을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보완하는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전통적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전용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측정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분야의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혁신적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새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대안으로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떠오른</w:t>
      </w:r>
      <w:r w:rsidRPr="003D5829">
        <w:rPr>
          <w:rFonts w:ascii="Gulim" w:eastAsia="Gulim" w:hAnsi="Times New Roman"/>
          <w:lang w:val="ko-KR"/>
        </w:rPr>
        <w:t xml:space="preserve"> </w:t>
      </w:r>
      <w:r w:rsidRPr="003D5829">
        <w:rPr>
          <w:rFonts w:ascii="Gulim" w:eastAsia="Gulim" w:hAnsi="Times New Roman" w:hint="eastAsia"/>
          <w:lang w:val="ko-KR"/>
        </w:rPr>
        <w:t>제품입니다</w:t>
      </w:r>
      <w:r w:rsidRPr="003D5829">
        <w:rPr>
          <w:rFonts w:ascii="Gulim" w:eastAsia="Gulim" w:hAnsi="Times New Roman"/>
          <w:lang w:val="ko-KR"/>
        </w:rPr>
        <w:t xml:space="preserve">.  </w:t>
      </w:r>
      <w:r w:rsidRPr="003D5829">
        <w:t xml:space="preserve"> </w:t>
      </w:r>
    </w:p>
    <w:p w:rsidR="0068367C" w:rsidRPr="003D5829" w:rsidRDefault="0068367C" w:rsidP="003D5829">
      <w:pPr>
        <w:ind w:left="567"/>
        <w:jc w:val="both"/>
        <w:rPr>
          <w:rFonts w:ascii="Times New Roman" w:hAnsi="Times New Roman"/>
        </w:rPr>
      </w:pPr>
      <w:r w:rsidRPr="003D5829">
        <w:rPr>
          <w:rFonts w:ascii="Arial Unicode MS" w:eastAsia="Arial Unicode MS" w:hAnsi="Times New Roman" w:hint="eastAsia"/>
          <w:lang w:val="ko-KR"/>
        </w:rPr>
        <w:t>작도와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조작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방식이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독창적인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저가의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특허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설계로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인해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고도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진공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제조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부품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검사에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대한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고속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비교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측정이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가능합니다</w:t>
      </w:r>
      <w:r w:rsidRPr="003D5829">
        <w:rPr>
          <w:rFonts w:ascii="Gulim" w:eastAsia="Gulim" w:hAnsi="Times New Roman"/>
          <w:lang w:val="ko-KR"/>
        </w:rPr>
        <w:t>.</w:t>
      </w:r>
      <w:r w:rsidRPr="003D5829">
        <w:rPr>
          <w:rFonts w:ascii="Times New Roman" w:hAnsi="Times New Roman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설계는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여러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업계와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분야의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최고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수준의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기업과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협력하여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작업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현장에서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개발되었고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그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성능이</w:t>
      </w:r>
      <w:r w:rsidRPr="003D5829">
        <w:rPr>
          <w:rFonts w:ascii="Arial Unicode MS" w:eastAsia="Arial Unicode MS" w:hAnsi="Times New Roman"/>
          <w:lang w:val="ko-KR"/>
        </w:rPr>
        <w:t xml:space="preserve"> </w:t>
      </w:r>
      <w:r w:rsidRPr="003D5829">
        <w:rPr>
          <w:rFonts w:ascii="Arial Unicode MS" w:eastAsia="Arial Unicode MS" w:hAnsi="Times New Roman" w:hint="eastAsia"/>
          <w:lang w:val="ko-KR"/>
        </w:rPr>
        <w:t>입증되었습니다</w:t>
      </w:r>
      <w:r w:rsidRPr="003D5829">
        <w:rPr>
          <w:rFonts w:ascii="Gulim" w:eastAsia="Gulim" w:hAnsi="Times New Roman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Arial Unicode MS" w:eastAsia="Arial Unicode MS" w:hint="eastAsia"/>
          <w:sz w:val="20"/>
          <w:szCs w:val="20"/>
          <w:lang w:val="ko-KR"/>
        </w:rPr>
        <w:t>가공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기계와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함께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자동차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항공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분야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및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의료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측정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사용자와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긴밀하게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협력하면서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>Equator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설계를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계획하고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개발해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왔습니다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결과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운전자가</w:t>
      </w:r>
      <w:r w:rsidRPr="003D5829">
        <w:rPr>
          <w:rFonts w:ascii="Gulim" w:eastAsia="Gulim"/>
          <w:sz w:val="20"/>
          <w:szCs w:val="20"/>
          <w:lang w:val="ko-KR"/>
        </w:rPr>
        <w:t xml:space="preserve"> '</w:t>
      </w:r>
      <w:r w:rsidRPr="003D5829">
        <w:rPr>
          <w:rFonts w:ascii="Gulim" w:eastAsia="Gulim" w:hint="eastAsia"/>
          <w:sz w:val="20"/>
          <w:szCs w:val="20"/>
          <w:lang w:val="ko-KR"/>
        </w:rPr>
        <w:t>누름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버튼</w:t>
      </w:r>
      <w:r w:rsidRPr="003D5829">
        <w:rPr>
          <w:rFonts w:ascii="Gulim" w:eastAsia="Gulim"/>
          <w:sz w:val="20"/>
          <w:szCs w:val="20"/>
          <w:lang w:val="ko-KR"/>
        </w:rPr>
        <w:t>'</w:t>
      </w:r>
      <w:r w:rsidRPr="003D5829">
        <w:rPr>
          <w:rFonts w:ascii="Gulim" w:eastAsia="Gulim" w:hint="eastAsia"/>
          <w:sz w:val="20"/>
          <w:szCs w:val="20"/>
          <w:lang w:val="ko-KR"/>
        </w:rPr>
        <w:t>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간편하게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사용할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초경량에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빠르고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뛰어난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반복정도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게이지가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완성되었습니다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>Equator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는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수초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안에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부품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전환이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가능하며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유연한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가공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공정이나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여러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기계의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부품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수용에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적합합니다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SLM250 -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선택형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레이저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융착기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 w:hint="eastAsia"/>
          <w:sz w:val="20"/>
          <w:szCs w:val="20"/>
          <w:lang w:val="ko-KR"/>
        </w:rPr>
        <w:t>최근</w:t>
      </w:r>
      <w:r w:rsidRPr="003D5829">
        <w:rPr>
          <w:rFonts w:ascii="Gulim" w:eastAsia="Gulim"/>
          <w:sz w:val="20"/>
          <w:szCs w:val="20"/>
          <w:lang w:val="ko-KR"/>
        </w:rPr>
        <w:t xml:space="preserve"> MTT Technologies Ltd</w:t>
      </w:r>
      <w:r w:rsidRPr="003D5829">
        <w:rPr>
          <w:rFonts w:ascii="Gulim" w:eastAsia="Gulim" w:hint="eastAsia"/>
          <w:sz w:val="20"/>
          <w:szCs w:val="20"/>
          <w:lang w:val="ko-KR"/>
        </w:rPr>
        <w:t>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인수한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후</w:t>
      </w:r>
      <w:r w:rsidRPr="003D5829">
        <w:rPr>
          <w:rFonts w:ascii="Gulim" w:eastAsia="Gulim"/>
          <w:sz w:val="20"/>
          <w:szCs w:val="20"/>
          <w:lang w:val="ko-KR"/>
        </w:rPr>
        <w:t xml:space="preserve"> Renishaw</w:t>
      </w:r>
      <w:r w:rsidRPr="003D5829">
        <w:rPr>
          <w:rFonts w:ascii="Gulim" w:eastAsia="Gulim" w:hint="eastAsia"/>
          <w:sz w:val="20"/>
          <w:szCs w:val="20"/>
          <w:lang w:val="ko-KR"/>
        </w:rPr>
        <w:t>는</w:t>
      </w:r>
      <w:r w:rsidRPr="003D5829">
        <w:rPr>
          <w:rFonts w:ascii="Gulim" w:eastAsia="Gulim"/>
          <w:sz w:val="20"/>
          <w:szCs w:val="20"/>
          <w:lang w:val="ko-KR"/>
        </w:rPr>
        <w:t xml:space="preserve"> EMO Hannover</w:t>
      </w:r>
      <w:r w:rsidRPr="003D5829">
        <w:rPr>
          <w:rFonts w:ascii="Gulim" w:eastAsia="Gulim" w:hint="eastAsia"/>
          <w:sz w:val="20"/>
          <w:szCs w:val="20"/>
          <w:lang w:val="ko-KR"/>
        </w:rPr>
        <w:t>에서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새로운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첨삭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가공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기술을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집중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조명할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것입니다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이번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전시회에서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소개될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제품은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SLM250 SLM(Selective Laser Melting)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기기로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기기는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고출력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괌성유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레이저를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사용하여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3D CAD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에서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직접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고밀도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금속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부품을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생산할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있는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최신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첨삭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가공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공정을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활용합니다</w:t>
      </w:r>
      <w:r w:rsidRPr="003D5829">
        <w:rPr>
          <w:rFonts w:ascii="Arial Unicode MS" w:eastAsia="Arial Unicode MS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엄격하게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제어되는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환경에서</w:t>
      </w:r>
      <w:r w:rsidRPr="003D5829">
        <w:rPr>
          <w:rFonts w:ascii="Gulim" w:eastAsia="Gulim"/>
          <w:sz w:val="20"/>
          <w:szCs w:val="20"/>
          <w:lang w:val="ko-KR"/>
        </w:rPr>
        <w:t xml:space="preserve"> 20 ~ 100</w:t>
      </w:r>
      <w:r w:rsidRPr="003D5829">
        <w:rPr>
          <w:rFonts w:ascii="Gulim" w:eastAsia="Gulim" w:hint="eastAsia"/>
          <w:sz w:val="20"/>
          <w:szCs w:val="20"/>
          <w:lang w:val="ko-KR"/>
        </w:rPr>
        <w:t>미크론의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층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두께로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완전히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용융한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다양한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미세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금속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분말로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부품이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만들어집니다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Cs w:val="0"/>
          <w:sz w:val="20"/>
          <w:szCs w:val="20"/>
        </w:rPr>
      </w:pPr>
      <w:r w:rsidRPr="003D5829">
        <w:rPr>
          <w:rStyle w:val="Strong"/>
          <w:rFonts w:ascii="Arial0" w:eastAsia="Arial0"/>
          <w:bCs w:val="0"/>
          <w:sz w:val="20"/>
          <w:szCs w:val="20"/>
          <w:lang w:val="ko-KR"/>
        </w:rPr>
        <w:t>QC20-W</w:t>
      </w:r>
      <w:r w:rsidRPr="003D5829">
        <w:rPr>
          <w:rStyle w:val="Strong"/>
          <w:rFonts w:ascii="Gulim" w:eastAsia="Gulim"/>
          <w:bCs w:val="0"/>
          <w:sz w:val="20"/>
          <w:szCs w:val="20"/>
          <w:lang w:val="ko-KR"/>
        </w:rPr>
        <w:t xml:space="preserve"> </w:t>
      </w:r>
      <w:r w:rsidRPr="003D5829">
        <w:rPr>
          <w:rStyle w:val="Strong"/>
          <w:rFonts w:ascii="Gulim" w:eastAsia="Gulim" w:hint="eastAsia"/>
          <w:bCs w:val="0"/>
          <w:sz w:val="20"/>
          <w:szCs w:val="20"/>
          <w:lang w:val="ko-KR"/>
        </w:rPr>
        <w:t>무선</w:t>
      </w:r>
      <w:r w:rsidRPr="003D5829">
        <w:rPr>
          <w:rStyle w:val="Strong"/>
          <w:rFonts w:ascii="Gulim" w:eastAsia="Gulim"/>
          <w:bCs w:val="0"/>
          <w:sz w:val="20"/>
          <w:szCs w:val="20"/>
          <w:lang w:val="ko-KR"/>
        </w:rPr>
        <w:t xml:space="preserve"> </w:t>
      </w:r>
      <w:r w:rsidRPr="003D5829">
        <w:rPr>
          <w:rStyle w:val="Strong"/>
          <w:rFonts w:ascii="Gulim" w:eastAsia="Gulim" w:hint="eastAsia"/>
          <w:bCs w:val="0"/>
          <w:sz w:val="20"/>
          <w:szCs w:val="20"/>
          <w:lang w:val="ko-KR"/>
        </w:rPr>
        <w:t>볼바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Batang" w:eastAsia="Batang" w:hint="eastAsia"/>
          <w:sz w:val="20"/>
          <w:szCs w:val="20"/>
          <w:lang w:val="ko-KR"/>
        </w:rPr>
        <w:t>는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단일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참조점을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통과하는</w:t>
      </w:r>
      <w:r w:rsidRPr="003D5829">
        <w:rPr>
          <w:sz w:val="20"/>
          <w:szCs w:val="20"/>
          <w:lang w:val="ko-KR"/>
        </w:rPr>
        <w:t xml:space="preserve"> 3</w:t>
      </w:r>
      <w:r w:rsidRPr="003D5829">
        <w:rPr>
          <w:rFonts w:ascii="Batang" w:eastAsia="Batang" w:hint="eastAsia"/>
          <w:sz w:val="20"/>
          <w:szCs w:val="20"/>
          <w:lang w:val="ko-KR"/>
        </w:rPr>
        <w:t>개의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직교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평면에서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테스트할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있는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최초의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캘리브레이션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공구로</w:t>
      </w:r>
      <w:r w:rsidRPr="003D5829">
        <w:rPr>
          <w:sz w:val="20"/>
          <w:szCs w:val="20"/>
          <w:lang w:val="ko-KR"/>
        </w:rPr>
        <w:t xml:space="preserve">, EMO 2011 </w:t>
      </w:r>
      <w:r w:rsidRPr="003D5829">
        <w:rPr>
          <w:rFonts w:ascii="Batang" w:eastAsia="Batang" w:hint="eastAsia"/>
          <w:sz w:val="20"/>
          <w:szCs w:val="20"/>
          <w:lang w:val="ko-KR"/>
        </w:rPr>
        <w:t>방문객은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편리한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무선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조작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체험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기회를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가질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하드웨어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셋업이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간편하게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번에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이루어져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신속한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테스트가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가능하며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포지셔닝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정확도의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전형적인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체적오차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측정이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지원됩니다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ascii="Batang" w:eastAsia="Batang" w:hint="eastAsia"/>
          <w:b/>
          <w:sz w:val="20"/>
          <w:szCs w:val="20"/>
          <w:lang w:val="ko-KR"/>
        </w:rPr>
        <w:t>빠르고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자동화된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다축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공작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기계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상태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점검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sz w:val="20"/>
          <w:szCs w:val="20"/>
          <w:lang w:val="ko-KR"/>
        </w:rPr>
        <w:t xml:space="preserve">AxiSet™ Check-Up </w:t>
      </w:r>
      <w:r w:rsidRPr="003D5829">
        <w:rPr>
          <w:rFonts w:ascii="Batang" w:eastAsia="Batang" w:hint="eastAsia"/>
          <w:sz w:val="20"/>
          <w:szCs w:val="20"/>
          <w:lang w:val="ko-KR"/>
        </w:rPr>
        <w:t>은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로터리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축의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정렬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및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포지셔닝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성능을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점검하는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경제적인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솔루션을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포함하여</w:t>
      </w:r>
      <w:r w:rsidRPr="003D5829">
        <w:rPr>
          <w:sz w:val="20"/>
          <w:szCs w:val="20"/>
          <w:lang w:val="ko-KR"/>
        </w:rPr>
        <w:t xml:space="preserve"> Renishaw</w:t>
      </w:r>
      <w:r w:rsidRPr="003D5829">
        <w:rPr>
          <w:rFonts w:ascii="Batang" w:eastAsia="Batang" w:hint="eastAsia"/>
          <w:sz w:val="20"/>
          <w:szCs w:val="20"/>
          <w:lang w:val="ko-KR"/>
        </w:rPr>
        <w:t>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세계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정상급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공작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기계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테스트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및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캘리브레이션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시스템을</w:t>
      </w:r>
      <w:r w:rsidRPr="003D5829">
        <w:rPr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sz w:val="20"/>
          <w:szCs w:val="20"/>
          <w:lang w:val="ko-KR"/>
        </w:rPr>
        <w:t>확장합니다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이제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5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머시닝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센터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및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다기능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복합가공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기계를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사용하여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비공인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부품과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공정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설정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시간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연장을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초래할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있는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부실한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정렬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및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형상을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단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몇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분만에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판별하고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보고할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있습니다</w:t>
      </w:r>
      <w:r w:rsidRPr="003D5829">
        <w:rPr>
          <w:rFonts w:ascii="Arial Unicode MS" w:eastAsia="Arial Unicode MS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eastAsia="Gulim"/>
          <w:b/>
          <w:sz w:val="20"/>
          <w:szCs w:val="20"/>
          <w:lang w:val="ko-KR"/>
        </w:rPr>
        <w:t>CMM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용</w:t>
      </w:r>
      <w:r w:rsidRPr="003D5829">
        <w:rPr>
          <w:rFonts w:eastAsia="Gulim"/>
          <w:b/>
          <w:sz w:val="20"/>
          <w:szCs w:val="20"/>
          <w:lang w:val="ko-KR"/>
        </w:rPr>
        <w:t xml:space="preserve"> PH20 5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축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프로브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/>
          <w:sz w:val="20"/>
          <w:szCs w:val="20"/>
          <w:lang w:val="ko-KR"/>
        </w:rPr>
        <w:t>3</w:t>
      </w:r>
      <w:r w:rsidRPr="003D5829">
        <w:rPr>
          <w:rFonts w:ascii="Gulim" w:eastAsia="Gulim" w:hint="eastAsia"/>
          <w:sz w:val="20"/>
          <w:szCs w:val="20"/>
          <w:lang w:val="ko-KR"/>
        </w:rPr>
        <w:t>차원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측정기의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속도를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높이는데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관심이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있는</w:t>
      </w:r>
      <w:r w:rsidRPr="003D5829">
        <w:rPr>
          <w:rFonts w:ascii="Gulim" w:eastAsia="Gulim"/>
          <w:sz w:val="20"/>
          <w:szCs w:val="20"/>
          <w:lang w:val="ko-KR"/>
        </w:rPr>
        <w:t xml:space="preserve"> EMO Hannover </w:t>
      </w:r>
      <w:r w:rsidRPr="003D5829">
        <w:rPr>
          <w:rFonts w:ascii="Gulim" w:eastAsia="Gulim" w:hint="eastAsia"/>
          <w:sz w:val="20"/>
          <w:szCs w:val="20"/>
          <w:lang w:val="ko-KR"/>
        </w:rPr>
        <w:t>방문객은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고속의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무한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로터리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포지셔닝과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최소한의</w:t>
      </w:r>
      <w:r w:rsidRPr="003D5829">
        <w:rPr>
          <w:rFonts w:ascii="Gulim" w:eastAsia="Gulim"/>
          <w:sz w:val="20"/>
          <w:szCs w:val="20"/>
          <w:lang w:val="ko-KR"/>
        </w:rPr>
        <w:t xml:space="preserve"> CMM </w:t>
      </w:r>
      <w:r w:rsidRPr="003D5829">
        <w:rPr>
          <w:rFonts w:ascii="Gulim" w:eastAsia="Gulim" w:hint="eastAsia"/>
          <w:sz w:val="20"/>
          <w:szCs w:val="20"/>
          <w:lang w:val="ko-KR"/>
        </w:rPr>
        <w:t>이동으로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고속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지점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캡처를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지원하는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독창적인</w:t>
      </w:r>
      <w:r w:rsidRPr="003D5829">
        <w:rPr>
          <w:rFonts w:ascii="Gulim" w:eastAsia="Gulim"/>
          <w:sz w:val="20"/>
          <w:szCs w:val="20"/>
          <w:lang w:val="ko-KR"/>
        </w:rPr>
        <w:t xml:space="preserve"> "</w:t>
      </w:r>
      <w:r w:rsidRPr="003D5829">
        <w:rPr>
          <w:rFonts w:ascii="Gulim" w:eastAsia="Gulim" w:hint="eastAsia"/>
          <w:sz w:val="20"/>
          <w:szCs w:val="20"/>
          <w:lang w:val="ko-KR"/>
        </w:rPr>
        <w:t>헤드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접촉</w:t>
      </w:r>
      <w:r w:rsidRPr="003D5829">
        <w:rPr>
          <w:rFonts w:ascii="Gulim" w:eastAsia="Gulim"/>
          <w:sz w:val="20"/>
          <w:szCs w:val="20"/>
          <w:lang w:val="ko-KR"/>
        </w:rPr>
        <w:t xml:space="preserve">" </w:t>
      </w:r>
      <w:r w:rsidRPr="003D5829">
        <w:rPr>
          <w:rFonts w:ascii="Gulim" w:eastAsia="Gulim" w:hint="eastAsia"/>
          <w:sz w:val="20"/>
          <w:szCs w:val="20"/>
          <w:lang w:val="ko-KR"/>
        </w:rPr>
        <w:t>기능을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사용하여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최대</w:t>
      </w:r>
      <w:r w:rsidRPr="003D5829">
        <w:rPr>
          <w:rFonts w:ascii="Gulim" w:eastAsia="Gulim"/>
          <w:sz w:val="20"/>
          <w:szCs w:val="20"/>
          <w:lang w:val="ko-KR"/>
        </w:rPr>
        <w:t xml:space="preserve"> 3</w:t>
      </w:r>
      <w:r w:rsidRPr="003D5829">
        <w:rPr>
          <w:rFonts w:ascii="Gulim" w:eastAsia="Gulim" w:hint="eastAsia"/>
          <w:sz w:val="20"/>
          <w:szCs w:val="20"/>
          <w:lang w:val="ko-KR"/>
        </w:rPr>
        <w:t>배까지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접촉식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트리거</w:t>
      </w:r>
      <w:r w:rsidRPr="003D5829">
        <w:rPr>
          <w:rFonts w:ascii="Gulim" w:eastAsia="Gulim"/>
          <w:sz w:val="20"/>
          <w:szCs w:val="20"/>
          <w:lang w:val="ko-KR"/>
        </w:rPr>
        <w:t xml:space="preserve"> CMM </w:t>
      </w:r>
      <w:r w:rsidRPr="003D5829">
        <w:rPr>
          <w:rFonts w:ascii="Gulim" w:eastAsia="Gulim" w:hint="eastAsia"/>
          <w:sz w:val="20"/>
          <w:szCs w:val="20"/>
          <w:lang w:val="ko-KR"/>
        </w:rPr>
        <w:t>처리량을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늘릴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있는</w:t>
      </w:r>
      <w:r w:rsidRPr="003D5829">
        <w:rPr>
          <w:rFonts w:ascii="Gulim" w:eastAsia="Gulim"/>
          <w:sz w:val="20"/>
          <w:szCs w:val="20"/>
          <w:lang w:val="ko-KR"/>
        </w:rPr>
        <w:t xml:space="preserve"> PH20 5</w:t>
      </w:r>
      <w:r w:rsidRPr="003D5829">
        <w:rPr>
          <w:rFonts w:ascii="Gulim" w:eastAsia="Gulim" w:hint="eastAsia"/>
          <w:sz w:val="20"/>
          <w:szCs w:val="20"/>
          <w:lang w:val="ko-KR"/>
        </w:rPr>
        <w:t>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접촉식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트리거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시스템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시연을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Arial Unicode MS" w:eastAsia="Arial Unicode MS"/>
          <w:sz w:val="20"/>
          <w:szCs w:val="20"/>
          <w:lang w:val="ko-KR"/>
        </w:rPr>
        <w:t>PH20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2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헤드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모션을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사용하여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빠른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측정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속도의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CMM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이동과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관련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동적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오차를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최소화합니다</w:t>
      </w:r>
      <w:r w:rsidRPr="003D5829">
        <w:rPr>
          <w:rFonts w:ascii="Arial Unicode MS" w:eastAsia="Arial Unicode MS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 xml:space="preserve">PH20 </w:t>
      </w:r>
      <w:r w:rsidRPr="003D5829">
        <w:rPr>
          <w:rFonts w:ascii="Gulim" w:eastAsia="Gulim" w:hint="eastAsia"/>
          <w:sz w:val="20"/>
          <w:szCs w:val="20"/>
          <w:lang w:val="ko-KR"/>
        </w:rPr>
        <w:t>고유의</w:t>
      </w:r>
      <w:r w:rsidRPr="003D5829">
        <w:rPr>
          <w:rFonts w:ascii="Gulim" w:eastAsia="Gulim"/>
          <w:sz w:val="20"/>
          <w:szCs w:val="20"/>
          <w:lang w:val="ko-KR"/>
        </w:rPr>
        <w:t xml:space="preserve"> "</w:t>
      </w:r>
      <w:r w:rsidRPr="003D5829">
        <w:rPr>
          <w:rFonts w:ascii="Gulim" w:eastAsia="Gulim" w:hint="eastAsia"/>
          <w:sz w:val="20"/>
          <w:szCs w:val="20"/>
          <w:lang w:val="ko-KR"/>
        </w:rPr>
        <w:t>추측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캘리브레이션</w:t>
      </w:r>
      <w:r w:rsidRPr="003D5829">
        <w:rPr>
          <w:rFonts w:ascii="Gulim" w:eastAsia="Gulim"/>
          <w:sz w:val="20"/>
          <w:szCs w:val="20"/>
          <w:lang w:val="ko-KR"/>
        </w:rPr>
        <w:t xml:space="preserve">" </w:t>
      </w:r>
      <w:r w:rsidRPr="003D5829">
        <w:rPr>
          <w:rFonts w:ascii="Gulim" w:eastAsia="Gulim" w:hint="eastAsia"/>
          <w:sz w:val="20"/>
          <w:szCs w:val="20"/>
          <w:lang w:val="ko-KR"/>
        </w:rPr>
        <w:t>기능은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번의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조작으로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헤드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방향과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프로브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위치를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결정하므로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각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방향에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대한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캘리브레이션이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필요하지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않습니다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CMM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개조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및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소프트웨어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/>
          <w:sz w:val="20"/>
          <w:szCs w:val="20"/>
          <w:lang w:val="ko-KR"/>
        </w:rPr>
        <w:t>Renishaw</w:t>
      </w:r>
      <w:r w:rsidRPr="003D5829">
        <w:rPr>
          <w:rFonts w:ascii="Gulim" w:eastAsia="Gulim" w:hint="eastAsia"/>
          <w:sz w:val="20"/>
          <w:szCs w:val="20"/>
          <w:lang w:val="ko-KR"/>
        </w:rPr>
        <w:t>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이제</w:t>
      </w:r>
      <w:r w:rsidRPr="003D5829">
        <w:rPr>
          <w:rFonts w:ascii="Gulim" w:eastAsia="Gulim"/>
          <w:sz w:val="20"/>
          <w:szCs w:val="20"/>
          <w:lang w:val="ko-KR"/>
        </w:rPr>
        <w:t xml:space="preserve"> CMM </w:t>
      </w:r>
      <w:r w:rsidRPr="003D5829">
        <w:rPr>
          <w:rFonts w:ascii="Gulim" w:eastAsia="Gulim" w:hint="eastAsia"/>
          <w:sz w:val="20"/>
          <w:szCs w:val="20"/>
          <w:lang w:val="ko-KR"/>
        </w:rPr>
        <w:t>개조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분야에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안정적으로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정착하였으며</w:t>
      </w:r>
      <w:r w:rsidRPr="003D5829">
        <w:rPr>
          <w:rFonts w:ascii="Gulim" w:eastAsia="Gulim"/>
          <w:sz w:val="20"/>
          <w:szCs w:val="20"/>
          <w:lang w:val="ko-KR"/>
        </w:rPr>
        <w:t xml:space="preserve"> EMO Hannover 2011 </w:t>
      </w:r>
      <w:r w:rsidRPr="003D5829">
        <w:rPr>
          <w:rFonts w:ascii="Gulim" w:eastAsia="Gulim" w:hint="eastAsia"/>
          <w:sz w:val="20"/>
          <w:szCs w:val="20"/>
          <w:lang w:val="ko-KR"/>
        </w:rPr>
        <w:t>방문객은</w:t>
      </w:r>
      <w:r w:rsidRPr="003D5829">
        <w:rPr>
          <w:rFonts w:ascii="Gulim" w:eastAsia="Gulim"/>
          <w:sz w:val="20"/>
          <w:szCs w:val="20"/>
          <w:lang w:val="ko-KR"/>
        </w:rPr>
        <w:t xml:space="preserve"> REVO</w:t>
      </w:r>
      <w:r w:rsidRPr="003D5829">
        <w:rPr>
          <w:rFonts w:ascii="Arial" w:hAnsi="Arial"/>
          <w:sz w:val="20"/>
          <w:szCs w:val="20"/>
          <w:lang w:val="ko-KR"/>
        </w:rPr>
        <w:t>®</w:t>
      </w:r>
      <w:r w:rsidRPr="003D5829">
        <w:rPr>
          <w:rFonts w:ascii="Gulim" w:eastAsia="Gulim"/>
          <w:sz w:val="20"/>
          <w:szCs w:val="20"/>
          <w:lang w:val="ko-KR"/>
        </w:rPr>
        <w:t xml:space="preserve"> 5</w:t>
      </w:r>
      <w:r w:rsidRPr="003D5829">
        <w:rPr>
          <w:rFonts w:ascii="Gulim" w:eastAsia="Gulim" w:hint="eastAsia"/>
          <w:sz w:val="20"/>
          <w:szCs w:val="20"/>
          <w:lang w:val="ko-KR"/>
        </w:rPr>
        <w:t>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초고속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스캐닝을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포함한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기계를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기능을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갖춘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기계로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업그레이드하는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공인</w:t>
      </w:r>
      <w:r w:rsidRPr="003D5829">
        <w:rPr>
          <w:rFonts w:ascii="Gulim" w:eastAsia="Gulim"/>
          <w:sz w:val="20"/>
          <w:szCs w:val="20"/>
          <w:lang w:val="ko-KR"/>
        </w:rPr>
        <w:t xml:space="preserve"> 3</w:t>
      </w:r>
      <w:r w:rsidRPr="003D5829">
        <w:rPr>
          <w:rFonts w:ascii="Gulim" w:eastAsia="Gulim" w:hint="eastAsia"/>
          <w:sz w:val="20"/>
          <w:szCs w:val="20"/>
          <w:lang w:val="ko-KR"/>
        </w:rPr>
        <w:t>차원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측정기</w:t>
      </w:r>
      <w:r w:rsidRPr="003D5829">
        <w:rPr>
          <w:rFonts w:ascii="Gulim" w:eastAsia="Gulim"/>
          <w:sz w:val="20"/>
          <w:szCs w:val="20"/>
          <w:lang w:val="ko-KR"/>
        </w:rPr>
        <w:t xml:space="preserve">(CMM) </w:t>
      </w:r>
      <w:r w:rsidRPr="003D5829">
        <w:rPr>
          <w:rFonts w:ascii="Gulim" w:eastAsia="Gulim" w:hint="eastAsia"/>
          <w:sz w:val="20"/>
          <w:szCs w:val="20"/>
          <w:lang w:val="ko-KR"/>
        </w:rPr>
        <w:t>개조에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대한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상세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정보를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확인할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종합적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개조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프로그램은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모든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브랜드의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기계에</w:t>
      </w:r>
      <w:r w:rsidRPr="003D5829">
        <w:rPr>
          <w:rFonts w:ascii="Arial Unicode MS" w:eastAsia="Arial Unicode MS"/>
          <w:sz w:val="20"/>
          <w:szCs w:val="20"/>
          <w:lang w:val="ko-KR"/>
        </w:rPr>
        <w:t xml:space="preserve"> </w:t>
      </w:r>
      <w:r w:rsidRPr="003D5829">
        <w:rPr>
          <w:rFonts w:ascii="Arial Unicode MS" w:eastAsia="Arial Unicode MS" w:hint="eastAsia"/>
          <w:sz w:val="20"/>
          <w:szCs w:val="20"/>
          <w:lang w:val="ko-KR"/>
        </w:rPr>
        <w:t>적용됩니다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>Renishaw Retrofit</w:t>
      </w:r>
      <w:r w:rsidRPr="003D5829">
        <w:rPr>
          <w:rFonts w:ascii="Gulim" w:eastAsia="Gulim" w:hint="eastAsia"/>
          <w:sz w:val="20"/>
          <w:szCs w:val="20"/>
          <w:lang w:val="ko-KR"/>
        </w:rPr>
        <w:t>™서비스를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통해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제조업체는</w:t>
      </w:r>
      <w:r w:rsidRPr="003D5829">
        <w:rPr>
          <w:rFonts w:ascii="Gulim" w:eastAsia="Gulim"/>
          <w:sz w:val="20"/>
          <w:szCs w:val="20"/>
          <w:lang w:val="ko-KR"/>
        </w:rPr>
        <w:t xml:space="preserve"> 4~5</w:t>
      </w:r>
      <w:r w:rsidRPr="003D5829">
        <w:rPr>
          <w:rFonts w:ascii="Gulim" w:eastAsia="Gulim" w:hint="eastAsia"/>
          <w:sz w:val="20"/>
          <w:szCs w:val="20"/>
          <w:lang w:val="ko-KR"/>
        </w:rPr>
        <w:t>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이상의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요소로</w:t>
      </w:r>
      <w:r w:rsidRPr="003D5829">
        <w:rPr>
          <w:rFonts w:ascii="Gulim" w:eastAsia="Gulim"/>
          <w:sz w:val="20"/>
          <w:szCs w:val="20"/>
          <w:lang w:val="ko-KR"/>
        </w:rPr>
        <w:t xml:space="preserve"> CMM </w:t>
      </w:r>
      <w:r w:rsidRPr="003D5829">
        <w:rPr>
          <w:rFonts w:ascii="Gulim" w:eastAsia="Gulim" w:hint="eastAsia"/>
          <w:sz w:val="20"/>
          <w:szCs w:val="20"/>
          <w:lang w:val="ko-KR"/>
        </w:rPr>
        <w:t>처리량을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높이고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자동화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기능을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개선하고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형태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위한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데이터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지점을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많이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수집하고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공개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소스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소프트웨어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및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미래의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프로빙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기술을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활용할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ascii="Batang" w:eastAsia="Batang" w:hint="eastAsia"/>
          <w:b/>
          <w:sz w:val="20"/>
          <w:szCs w:val="20"/>
          <w:lang w:val="ko-KR"/>
        </w:rPr>
        <w:t>새로운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공작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기계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프로브용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다축</w:t>
      </w:r>
      <w:r w:rsidRPr="003D5829">
        <w:rPr>
          <w:rFonts w:eastAsia="Gulim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소프트웨어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 w:hint="eastAsia"/>
          <w:sz w:val="20"/>
          <w:szCs w:val="20"/>
          <w:lang w:val="ko-KR"/>
        </w:rPr>
        <w:t>공작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기계의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부품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검사를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고려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중인</w:t>
      </w:r>
      <w:r w:rsidRPr="003D5829">
        <w:rPr>
          <w:rFonts w:ascii="Gulim" w:eastAsia="Gulim"/>
          <w:sz w:val="20"/>
          <w:szCs w:val="20"/>
          <w:lang w:val="ko-KR"/>
        </w:rPr>
        <w:t xml:space="preserve"> EMO 2011 </w:t>
      </w:r>
      <w:r w:rsidRPr="003D5829">
        <w:rPr>
          <w:rFonts w:ascii="Gulim" w:eastAsia="Gulim" w:hint="eastAsia"/>
          <w:sz w:val="20"/>
          <w:szCs w:val="20"/>
          <w:lang w:val="ko-KR"/>
        </w:rPr>
        <w:t>방문객을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위한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새로운</w:t>
      </w:r>
      <w:r w:rsidRPr="003D5829">
        <w:rPr>
          <w:rFonts w:ascii="Gulim" w:eastAsia="Gulim"/>
          <w:sz w:val="20"/>
          <w:szCs w:val="20"/>
          <w:lang w:val="ko-KR"/>
        </w:rPr>
        <w:t xml:space="preserve"> OMV Pro </w:t>
      </w:r>
      <w:r w:rsidRPr="003D5829">
        <w:rPr>
          <w:rFonts w:ascii="Gulim" w:eastAsia="Gulim" w:hint="eastAsia"/>
          <w:sz w:val="20"/>
          <w:szCs w:val="20"/>
          <w:lang w:val="ko-KR"/>
        </w:rPr>
        <w:t>소프트웨어에는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더욱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향상된</w:t>
      </w:r>
      <w:r w:rsidRPr="003D5829">
        <w:rPr>
          <w:rFonts w:ascii="Gulim" w:eastAsia="Gulim"/>
          <w:sz w:val="20"/>
          <w:szCs w:val="20"/>
          <w:lang w:val="ko-KR"/>
        </w:rPr>
        <w:t xml:space="preserve"> CMM </w:t>
      </w:r>
      <w:r w:rsidRPr="003D5829">
        <w:rPr>
          <w:rFonts w:ascii="Gulim" w:eastAsia="Gulim" w:hint="eastAsia"/>
          <w:sz w:val="20"/>
          <w:szCs w:val="20"/>
          <w:lang w:val="ko-KR"/>
        </w:rPr>
        <w:t>유형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기능과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다양한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기하학적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치수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및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공차</w:t>
      </w:r>
      <w:r w:rsidRPr="003D5829">
        <w:rPr>
          <w:rFonts w:ascii="Gulim" w:eastAsia="Gulim"/>
          <w:sz w:val="20"/>
          <w:szCs w:val="20"/>
          <w:lang w:val="ko-KR"/>
        </w:rPr>
        <w:t xml:space="preserve">(GD&amp;T) </w:t>
      </w:r>
      <w:r w:rsidRPr="003D5829">
        <w:rPr>
          <w:rFonts w:ascii="Gulim" w:eastAsia="Gulim" w:hint="eastAsia"/>
          <w:sz w:val="20"/>
          <w:szCs w:val="20"/>
          <w:lang w:val="ko-KR"/>
        </w:rPr>
        <w:t>기능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그리고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공작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기계에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유용한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단일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프로그램의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다중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정렬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지원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기능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등이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포함됩니다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소프트웨어는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시뮬레이션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기능과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작업장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직원이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소프트웨어를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이용할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있도록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지원하는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간편한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그래픽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인터페이스의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깔끔한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보고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형식을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제공합니다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>OMV Pro</w:t>
      </w:r>
      <w:r w:rsidRPr="003D5829">
        <w:rPr>
          <w:rFonts w:ascii="Gulim" w:eastAsia="Gulim" w:hint="eastAsia"/>
          <w:sz w:val="20"/>
          <w:szCs w:val="20"/>
          <w:lang w:val="ko-KR"/>
        </w:rPr>
        <w:t>의</w:t>
      </w:r>
      <w:r w:rsidRPr="003D5829">
        <w:rPr>
          <w:rFonts w:ascii="Gulim" w:eastAsia="Gulim"/>
          <w:sz w:val="20"/>
          <w:szCs w:val="20"/>
          <w:lang w:val="ko-KR"/>
        </w:rPr>
        <w:t xml:space="preserve"> GD&amp;T </w:t>
      </w:r>
      <w:r w:rsidRPr="003D5829">
        <w:rPr>
          <w:rFonts w:ascii="Gulim" w:eastAsia="Gulim" w:hint="eastAsia"/>
          <w:sz w:val="20"/>
          <w:szCs w:val="20"/>
          <w:lang w:val="ko-KR"/>
        </w:rPr>
        <w:t>측정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마법사를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통해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국제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공인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기호를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기반으로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표준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보고서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요소를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만들어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기계의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부품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측정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결과를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도면과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비교할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있습니다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Style w:val="Strong"/>
          <w:rFonts w:ascii="PMingLiU" w:eastAsia="PMingLiU"/>
          <w:b w:val="0"/>
          <w:bCs w:val="0"/>
          <w:sz w:val="20"/>
          <w:szCs w:val="20"/>
        </w:rPr>
      </w:pPr>
      <w:r w:rsidRPr="003D5829">
        <w:rPr>
          <w:rFonts w:ascii="Batang" w:eastAsia="Batang" w:hint="eastAsia"/>
          <w:b/>
          <w:sz w:val="20"/>
          <w:szCs w:val="20"/>
          <w:lang w:val="ko-KR"/>
        </w:rPr>
        <w:t>앱솔루트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옵티컬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엔코더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및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1 nm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분해능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증분형</w:t>
      </w:r>
      <w:r w:rsidRPr="003D5829">
        <w:rPr>
          <w:rFonts w:ascii="Arial" w:eastAsia="Gulim" w:hAnsi="Arial"/>
          <w:b/>
          <w:sz w:val="20"/>
          <w:szCs w:val="20"/>
          <w:lang w:val="ko-KR"/>
        </w:rPr>
        <w:t xml:space="preserve"> </w:t>
      </w:r>
      <w:r w:rsidRPr="003D5829">
        <w:rPr>
          <w:rFonts w:ascii="Batang" w:eastAsia="Batang" w:hint="eastAsia"/>
          <w:b/>
          <w:sz w:val="20"/>
          <w:szCs w:val="20"/>
          <w:lang w:val="ko-KR"/>
        </w:rPr>
        <w:t>엔코더</w:t>
      </w: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/>
          <w:sz w:val="20"/>
          <w:szCs w:val="20"/>
          <w:lang w:val="ko-KR"/>
        </w:rPr>
        <w:t>EMO Hannover</w:t>
      </w:r>
      <w:r w:rsidRPr="003D5829">
        <w:rPr>
          <w:rFonts w:ascii="Gulim" w:eastAsia="Gulim" w:hint="eastAsia"/>
          <w:sz w:val="20"/>
          <w:szCs w:val="20"/>
          <w:lang w:val="ko-KR"/>
        </w:rPr>
        <w:t>에서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위치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분야의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세계적인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업체인</w:t>
      </w:r>
      <w:r w:rsidRPr="003D5829">
        <w:rPr>
          <w:rFonts w:ascii="Gulim" w:eastAsia="Gulim"/>
          <w:sz w:val="20"/>
          <w:szCs w:val="20"/>
          <w:lang w:val="ko-KR"/>
        </w:rPr>
        <w:t xml:space="preserve"> Renishaw</w:t>
      </w:r>
      <w:r w:rsidRPr="003D5829">
        <w:rPr>
          <w:rFonts w:ascii="Gulim" w:eastAsia="Gulim" w:hint="eastAsia"/>
          <w:sz w:val="20"/>
          <w:szCs w:val="20"/>
          <w:lang w:val="ko-KR"/>
        </w:rPr>
        <w:t>는</w:t>
      </w:r>
      <w:r w:rsidRPr="003D5829">
        <w:rPr>
          <w:rFonts w:ascii="Gulim" w:eastAsia="Gulim"/>
          <w:sz w:val="20"/>
          <w:szCs w:val="20"/>
          <w:lang w:val="ko-KR"/>
        </w:rPr>
        <w:t xml:space="preserve"> 36,000 rpm</w:t>
      </w:r>
      <w:r w:rsidRPr="003D5829">
        <w:rPr>
          <w:rFonts w:ascii="Gulim" w:eastAsia="Gulim" w:hint="eastAsia"/>
          <w:sz w:val="20"/>
          <w:szCs w:val="20"/>
          <w:lang w:val="ko-KR"/>
        </w:rPr>
        <w:t>으로</w:t>
      </w:r>
      <w:r w:rsidRPr="003D5829">
        <w:rPr>
          <w:rFonts w:ascii="Gulim" w:eastAsia="Gulim"/>
          <w:sz w:val="20"/>
          <w:szCs w:val="20"/>
          <w:lang w:val="ko-KR"/>
        </w:rPr>
        <w:t xml:space="preserve"> 27</w:t>
      </w:r>
      <w:r w:rsidRPr="003D5829">
        <w:rPr>
          <w:rFonts w:ascii="Gulim" w:eastAsia="Gulim" w:hint="eastAsia"/>
          <w:sz w:val="20"/>
          <w:szCs w:val="20"/>
          <w:lang w:val="ko-KR"/>
        </w:rPr>
        <w:t>비트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분해능을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구현할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있는</w:t>
      </w:r>
      <w:r w:rsidRPr="003D5829">
        <w:rPr>
          <w:rFonts w:ascii="Gulim" w:eastAsia="Gulim"/>
          <w:sz w:val="20"/>
          <w:szCs w:val="20"/>
          <w:lang w:val="ko-KR"/>
        </w:rPr>
        <w:t xml:space="preserve"> RESOLUTE</w:t>
      </w:r>
      <w:r w:rsidRPr="003D5829">
        <w:rPr>
          <w:rFonts w:ascii="Gulim" w:eastAsia="Gulim" w:hint="eastAsia"/>
          <w:sz w:val="20"/>
          <w:szCs w:val="20"/>
          <w:lang w:val="ko-KR"/>
        </w:rPr>
        <w:t>™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Gulim" w:eastAsia="Gulim" w:hint="eastAsia"/>
          <w:sz w:val="20"/>
          <w:szCs w:val="20"/>
          <w:lang w:val="ko-KR"/>
        </w:rPr>
        <w:t>세계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최초의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진정한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앱솔루트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엔코더를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포함한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제품을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집중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조명할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것입니다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미세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피치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시스템은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오염에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대한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탁월한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내성과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리니어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및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앵글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엔코딩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응용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모두에서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최고</w:t>
      </w:r>
      <w:r w:rsidRPr="003D5829">
        <w:rPr>
          <w:rFonts w:ascii="Gulim" w:eastAsia="Gulim"/>
          <w:sz w:val="20"/>
          <w:szCs w:val="20"/>
          <w:lang w:val="ko-KR"/>
        </w:rPr>
        <w:t xml:space="preserve"> 100 m/s</w:t>
      </w:r>
      <w:r w:rsidRPr="003D5829">
        <w:rPr>
          <w:rFonts w:ascii="Gulim" w:eastAsia="Gulim" w:hint="eastAsia"/>
          <w:sz w:val="20"/>
          <w:szCs w:val="20"/>
          <w:lang w:val="ko-KR"/>
        </w:rPr>
        <w:t>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속도에</w:t>
      </w:r>
      <w:r w:rsidRPr="003D5829">
        <w:rPr>
          <w:rFonts w:ascii="Gulim" w:eastAsia="Gulim"/>
          <w:sz w:val="20"/>
          <w:szCs w:val="20"/>
          <w:lang w:val="ko-KR"/>
        </w:rPr>
        <w:t xml:space="preserve"> 1 nm</w:t>
      </w:r>
      <w:r w:rsidRPr="003D5829">
        <w:rPr>
          <w:rFonts w:ascii="Gulim" w:eastAsia="Gulim" w:hint="eastAsia"/>
          <w:sz w:val="20"/>
          <w:szCs w:val="20"/>
          <w:lang w:val="ko-KR"/>
        </w:rPr>
        <w:t>라는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세계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최고의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분해능을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특징으로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left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/>
          <w:sz w:val="20"/>
          <w:szCs w:val="20"/>
          <w:lang w:val="ko-KR"/>
        </w:rPr>
        <w:t>Renishaw</w:t>
      </w:r>
      <w:r w:rsidRPr="003D5829">
        <w:rPr>
          <w:rFonts w:ascii="Gulim" w:eastAsia="Gulim" w:hint="eastAsia"/>
          <w:sz w:val="20"/>
          <w:szCs w:val="20"/>
          <w:lang w:val="ko-KR"/>
        </w:rPr>
        <w:t>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다양한</w:t>
      </w:r>
      <w:r w:rsidRPr="003D5829">
        <w:rPr>
          <w:rFonts w:ascii="Gulim" w:eastAsia="Gulim"/>
          <w:sz w:val="20"/>
          <w:szCs w:val="20"/>
          <w:lang w:val="ko-KR"/>
        </w:rPr>
        <w:t xml:space="preserve"> TONiC</w:t>
      </w:r>
      <w:r w:rsidRPr="003D5829">
        <w:rPr>
          <w:rFonts w:ascii="Gulim" w:eastAsia="Gulim" w:hint="eastAsia"/>
          <w:sz w:val="20"/>
          <w:szCs w:val="20"/>
          <w:lang w:val="ko-KR"/>
        </w:rPr>
        <w:t>™증분형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옵티컬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엔코더는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섬세하지만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강력하면서도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설치가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간편한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패키지로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미세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피치를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제공합니다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향상된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광학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설계와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혁신적인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전자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장치는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마이크로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시스템에도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설치가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가능하며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뛰어난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설계</w:t>
      </w:r>
      <w:r w:rsidRPr="003D5829">
        <w:rPr>
          <w:rFonts w:ascii="Gulim" w:eastAsia="Gulim"/>
          <w:sz w:val="20"/>
          <w:szCs w:val="20"/>
          <w:lang w:val="ko-KR"/>
        </w:rPr>
        <w:t>/</w:t>
      </w:r>
      <w:r w:rsidRPr="003D5829">
        <w:rPr>
          <w:rFonts w:ascii="Gulim" w:eastAsia="Gulim" w:hint="eastAsia"/>
          <w:sz w:val="20"/>
          <w:szCs w:val="20"/>
          <w:lang w:val="ko-KR"/>
        </w:rPr>
        <w:t>응용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분야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유연성을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갖춘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소형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판독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헤드</w:t>
      </w:r>
      <w:r w:rsidRPr="003D5829">
        <w:rPr>
          <w:rFonts w:ascii="Gulim" w:eastAsia="Gulim"/>
          <w:sz w:val="20"/>
          <w:szCs w:val="20"/>
          <w:lang w:val="ko-KR"/>
        </w:rPr>
        <w:t>(35 mm x 13.5 mm x 10 mm L-W-H)</w:t>
      </w:r>
      <w:r w:rsidRPr="003D5829">
        <w:rPr>
          <w:rFonts w:ascii="Gulim" w:eastAsia="Gulim" w:hint="eastAsia"/>
          <w:sz w:val="20"/>
          <w:szCs w:val="20"/>
          <w:lang w:val="ko-KR"/>
        </w:rPr>
        <w:t>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특징입니다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  <w:r w:rsidRPr="003D5829">
        <w:rPr>
          <w:rFonts w:ascii="Arial" w:hAnsi="Arial"/>
          <w:sz w:val="20"/>
          <w:szCs w:val="20"/>
        </w:rPr>
        <w:t xml:space="preserve"> </w:t>
      </w:r>
      <w:r w:rsidRPr="003D5829">
        <w:rPr>
          <w:rFonts w:ascii="Gulim" w:eastAsia="Gulim"/>
          <w:sz w:val="20"/>
          <w:szCs w:val="20"/>
          <w:lang w:val="ko-KR"/>
        </w:rPr>
        <w:t xml:space="preserve">TONiC </w:t>
      </w:r>
      <w:r w:rsidRPr="003D5829">
        <w:rPr>
          <w:rFonts w:ascii="Gulim" w:eastAsia="Gulim" w:hint="eastAsia"/>
          <w:sz w:val="20"/>
          <w:szCs w:val="20"/>
          <w:lang w:val="ko-KR"/>
        </w:rPr>
        <w:t>리니어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및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로터리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제품은</w:t>
      </w:r>
      <w:r w:rsidRPr="003D5829">
        <w:rPr>
          <w:rFonts w:ascii="Gulim" w:eastAsia="Gulim"/>
          <w:sz w:val="20"/>
          <w:szCs w:val="20"/>
          <w:lang w:val="ko-KR"/>
        </w:rPr>
        <w:t xml:space="preserve"> 1 nm </w:t>
      </w:r>
      <w:r w:rsidRPr="003D5829">
        <w:rPr>
          <w:rFonts w:ascii="Gulim" w:eastAsia="Gulim" w:hint="eastAsia"/>
          <w:sz w:val="20"/>
          <w:szCs w:val="20"/>
          <w:lang w:val="ko-KR"/>
        </w:rPr>
        <w:t>및</w:t>
      </w:r>
      <w:r w:rsidRPr="003D5829">
        <w:rPr>
          <w:rFonts w:ascii="Gulim" w:eastAsia="Gulim"/>
          <w:sz w:val="20"/>
          <w:szCs w:val="20"/>
          <w:lang w:val="ko-KR"/>
        </w:rPr>
        <w:t xml:space="preserve"> 2 nm </w:t>
      </w:r>
      <w:r w:rsidRPr="003D5829">
        <w:rPr>
          <w:rFonts w:ascii="Gulim" w:eastAsia="Gulim" w:hint="eastAsia"/>
          <w:sz w:val="20"/>
          <w:szCs w:val="20"/>
          <w:lang w:val="ko-KR"/>
        </w:rPr>
        <w:t>분해능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Gulim" w:eastAsia="Gulim" w:hint="eastAsia"/>
          <w:sz w:val="20"/>
          <w:szCs w:val="20"/>
          <w:lang w:val="ko-KR"/>
        </w:rPr>
        <w:t>듀얼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출력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엔코더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인터페이스</w:t>
      </w:r>
      <w:r w:rsidRPr="003D5829">
        <w:rPr>
          <w:rFonts w:ascii="Gulim" w:eastAsia="Gulim"/>
          <w:sz w:val="20"/>
          <w:szCs w:val="20"/>
          <w:lang w:val="ko-KR"/>
        </w:rPr>
        <w:t xml:space="preserve">, </w:t>
      </w:r>
      <w:r w:rsidRPr="003D5829">
        <w:rPr>
          <w:rFonts w:ascii="Gulim" w:eastAsia="Gulim" w:hint="eastAsia"/>
          <w:sz w:val="20"/>
          <w:szCs w:val="20"/>
          <w:lang w:val="ko-KR"/>
        </w:rPr>
        <w:t>고정밀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앵글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엔코딩용</w:t>
      </w:r>
      <w:r w:rsidRPr="003D5829">
        <w:rPr>
          <w:rFonts w:ascii="Gulim" w:eastAsia="Gulim"/>
          <w:sz w:val="20"/>
          <w:szCs w:val="20"/>
          <w:lang w:val="ko-KR"/>
        </w:rPr>
        <w:t xml:space="preserve"> Renishaw DSi(Dual Signal Interface)</w:t>
      </w:r>
      <w:r w:rsidRPr="003D5829">
        <w:rPr>
          <w:rFonts w:ascii="Gulim" w:eastAsia="Gulim" w:hint="eastAsia"/>
          <w:sz w:val="20"/>
          <w:szCs w:val="20"/>
          <w:lang w:val="ko-KR"/>
        </w:rPr>
        <w:t>와도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호환됩니다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68367C" w:rsidRPr="003D5829" w:rsidRDefault="0068367C" w:rsidP="003D582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</w:p>
    <w:p w:rsidR="003D5829" w:rsidRPr="003D5829" w:rsidRDefault="003D5829" w:rsidP="003D5829">
      <w:pPr>
        <w:pStyle w:val="NormalWeb"/>
        <w:spacing w:before="0" w:beforeAutospacing="0" w:after="0" w:afterAutospacing="0"/>
        <w:ind w:firstLine="567"/>
        <w:jc w:val="both"/>
        <w:rPr>
          <w:rFonts w:ascii="PMingLiU" w:eastAsia="PMingLiU"/>
          <w:sz w:val="20"/>
          <w:szCs w:val="20"/>
        </w:rPr>
      </w:pPr>
      <w:r w:rsidRPr="003D5829">
        <w:rPr>
          <w:rFonts w:ascii="Gulim" w:eastAsia="Gulim"/>
          <w:sz w:val="20"/>
          <w:szCs w:val="20"/>
          <w:lang w:val="ko-KR"/>
        </w:rPr>
        <w:t>Renishaw</w:t>
      </w:r>
      <w:r w:rsidRPr="003D5829">
        <w:rPr>
          <w:rFonts w:ascii="Gulim" w:eastAsia="Gulim" w:hint="eastAsia"/>
          <w:sz w:val="20"/>
          <w:szCs w:val="20"/>
          <w:lang w:val="ko-KR"/>
        </w:rPr>
        <w:t>의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다양한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계측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제품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정보는</w:t>
      </w:r>
      <w:r w:rsidRPr="003D5829">
        <w:rPr>
          <w:rFonts w:ascii="Gulim" w:eastAsia="Gulim"/>
          <w:sz w:val="20"/>
          <w:szCs w:val="20"/>
          <w:lang w:val="ko-KR"/>
        </w:rPr>
        <w:t xml:space="preserve"> www.renishaw.com</w:t>
      </w:r>
      <w:r w:rsidRPr="003D5829">
        <w:rPr>
          <w:rFonts w:ascii="Gulim" w:eastAsia="Gulim" w:hint="eastAsia"/>
          <w:sz w:val="20"/>
          <w:szCs w:val="20"/>
          <w:lang w:val="ko-KR"/>
        </w:rPr>
        <w:t>을</w:t>
      </w:r>
      <w:r w:rsidRPr="003D5829">
        <w:rPr>
          <w:rFonts w:ascii="Gulim" w:eastAsia="Gulim"/>
          <w:sz w:val="20"/>
          <w:szCs w:val="20"/>
          <w:lang w:val="ko-KR"/>
        </w:rPr>
        <w:t xml:space="preserve"> </w:t>
      </w:r>
      <w:r w:rsidRPr="003D5829">
        <w:rPr>
          <w:rFonts w:ascii="Gulim" w:eastAsia="Gulim" w:hint="eastAsia"/>
          <w:sz w:val="20"/>
          <w:szCs w:val="20"/>
          <w:lang w:val="ko-KR"/>
        </w:rPr>
        <w:t>참조하십시오</w:t>
      </w:r>
      <w:r w:rsidRPr="003D5829">
        <w:rPr>
          <w:rFonts w:ascii="Gulim" w:eastAsia="Gulim"/>
          <w:sz w:val="20"/>
          <w:szCs w:val="20"/>
          <w:lang w:val="ko-KR"/>
        </w:rPr>
        <w:t>.</w:t>
      </w:r>
    </w:p>
    <w:p w:rsidR="00C6347A" w:rsidRPr="003D5829" w:rsidRDefault="00C6347A" w:rsidP="003D5829">
      <w:pPr>
        <w:jc w:val="both"/>
        <w:rPr>
          <w:rFonts w:ascii="Times New Roman" w:eastAsia="Times New Roman" w:hAnsi="Times New Roman"/>
          <w:lang w:eastAsia="en-GB"/>
        </w:rPr>
      </w:pPr>
    </w:p>
    <w:p w:rsidR="00C6347A" w:rsidRPr="003D5829" w:rsidRDefault="00C6347A" w:rsidP="003D5829">
      <w:pPr>
        <w:spacing w:afterLines="120"/>
        <w:ind w:left="567" w:right="567"/>
        <w:jc w:val="both"/>
        <w:rPr>
          <w:rStyle w:val="Strong"/>
          <w:rFonts w:cs="Arial"/>
          <w:b w:val="0"/>
        </w:rPr>
      </w:pPr>
    </w:p>
    <w:p w:rsidR="00C6347A" w:rsidRPr="003D5829" w:rsidRDefault="00C6347A" w:rsidP="003D5829">
      <w:pPr>
        <w:spacing w:afterLines="120"/>
        <w:ind w:left="567" w:right="567"/>
        <w:jc w:val="both"/>
        <w:rPr>
          <w:rStyle w:val="Strong"/>
          <w:rFonts w:cs="Arial"/>
          <w:b w:val="0"/>
        </w:rPr>
      </w:pPr>
    </w:p>
    <w:p w:rsidR="000D5D2D" w:rsidRPr="003D5829" w:rsidRDefault="000D5D2D" w:rsidP="003D5829">
      <w:pPr>
        <w:ind w:left="567" w:right="565"/>
        <w:jc w:val="both"/>
        <w:rPr>
          <w:rFonts w:cs="Arial"/>
        </w:rPr>
      </w:pPr>
    </w:p>
    <w:p w:rsidR="000D5D2D" w:rsidRPr="003D5829" w:rsidRDefault="000D5D2D" w:rsidP="003D5829">
      <w:pPr>
        <w:autoSpaceDE w:val="0"/>
        <w:autoSpaceDN w:val="0"/>
        <w:adjustRightInd w:val="0"/>
        <w:ind w:left="567" w:right="567"/>
        <w:jc w:val="both"/>
        <w:rPr>
          <w:rFonts w:eastAsia="MS Mincho" w:cs="Arial"/>
        </w:rPr>
      </w:pPr>
    </w:p>
    <w:sectPr w:rsidR="000D5D2D" w:rsidRPr="003D5829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7C" w:rsidRDefault="0068367C">
      <w:r>
        <w:separator/>
      </w:r>
    </w:p>
  </w:endnote>
  <w:endnote w:type="continuationSeparator" w:id="0">
    <w:p w:rsidR="0068367C" w:rsidRDefault="006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?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??c??c??c??c??u??c??c??c??u??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0">
    <w:altName w:val="N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7C" w:rsidRDefault="0068367C">
      <w:r>
        <w:separator/>
      </w:r>
    </w:p>
  </w:footnote>
  <w:footnote w:type="continuationSeparator" w:id="0">
    <w:p w:rsidR="0068367C" w:rsidRDefault="006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A62A1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D5829"/>
    <w:rsid w:val="003E6F1F"/>
    <w:rsid w:val="003F4039"/>
    <w:rsid w:val="003F7040"/>
    <w:rsid w:val="00421648"/>
    <w:rsid w:val="00440129"/>
    <w:rsid w:val="00442E70"/>
    <w:rsid w:val="00454D95"/>
    <w:rsid w:val="00463D4B"/>
    <w:rsid w:val="00477BCE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4303B"/>
    <w:rsid w:val="00647115"/>
    <w:rsid w:val="00652DF3"/>
    <w:rsid w:val="00661238"/>
    <w:rsid w:val="00673BE0"/>
    <w:rsid w:val="00680199"/>
    <w:rsid w:val="00680AD0"/>
    <w:rsid w:val="0068367C"/>
    <w:rsid w:val="006B635F"/>
    <w:rsid w:val="006C1271"/>
    <w:rsid w:val="006C641D"/>
    <w:rsid w:val="006D1480"/>
    <w:rsid w:val="006D67B3"/>
    <w:rsid w:val="006F05E4"/>
    <w:rsid w:val="006F3A08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43440"/>
    <w:rsid w:val="00A4454A"/>
    <w:rsid w:val="00A51557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C6821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548D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tw4winMark">
    <w:name w:val="tw4winMark"/>
    <w:uiPriority w:val="99"/>
    <w:rsid w:val="0068367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1953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EMO 2011</vt:lpstr>
    </vt:vector>
  </TitlesOfParts>
  <Company>Renishaw plc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EMO 2011</dc:title>
  <dc:subject/>
  <dc:creator>Malcolm Price</dc:creator>
  <cp:keywords/>
  <dc:description/>
  <cp:lastModifiedBy>bp135769</cp:lastModifiedBy>
  <cp:revision>6</cp:revision>
  <cp:lastPrinted>2011-05-18T16:24:00Z</cp:lastPrinted>
  <dcterms:created xsi:type="dcterms:W3CDTF">2011-05-31T10:22:00Z</dcterms:created>
  <dcterms:modified xsi:type="dcterms:W3CDTF">2011-08-03T07:05:00Z</dcterms:modified>
</cp:coreProperties>
</file>